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45507" w14:textId="77777777" w:rsidR="00763080" w:rsidRPr="00763080" w:rsidRDefault="00763080" w:rsidP="00541826">
      <w:pPr>
        <w:jc w:val="center"/>
        <w:rPr>
          <w:rFonts w:ascii="黑体" w:eastAsia="黑体" w:hAnsi="黑体"/>
          <w:b/>
          <w:bCs/>
          <w:sz w:val="44"/>
          <w:szCs w:val="44"/>
        </w:rPr>
      </w:pPr>
      <w:r w:rsidRPr="00541826">
        <w:rPr>
          <w:rFonts w:ascii="华文宋体" w:eastAsia="华文宋体" w:hAnsi="华文宋体" w:hint="eastAsia"/>
          <w:b/>
          <w:bCs/>
          <w:sz w:val="36"/>
          <w:szCs w:val="36"/>
        </w:rPr>
        <w:t xml:space="preserve"> </w:t>
      </w:r>
      <w:r w:rsidRPr="00763080">
        <w:rPr>
          <w:rFonts w:ascii="黑体" w:eastAsia="黑体" w:hAnsi="黑体" w:hint="eastAsia"/>
          <w:b/>
          <w:bCs/>
          <w:sz w:val="44"/>
          <w:szCs w:val="44"/>
        </w:rPr>
        <w:t>青岛市建筑业协会</w:t>
      </w:r>
    </w:p>
    <w:p w14:paraId="7F331EB2" w14:textId="67AB4D0F" w:rsidR="00491B48" w:rsidRPr="00763080" w:rsidRDefault="0054302B" w:rsidP="00541826">
      <w:pPr>
        <w:jc w:val="center"/>
        <w:rPr>
          <w:rFonts w:ascii="黑体" w:eastAsia="黑体" w:hAnsi="黑体"/>
          <w:b/>
          <w:bCs/>
          <w:sz w:val="44"/>
          <w:szCs w:val="44"/>
        </w:rPr>
      </w:pPr>
      <w:r w:rsidRPr="00763080">
        <w:rPr>
          <w:rFonts w:ascii="黑体" w:eastAsia="黑体" w:hAnsi="黑体" w:hint="eastAsia"/>
          <w:b/>
          <w:bCs/>
          <w:sz w:val="44"/>
          <w:szCs w:val="44"/>
        </w:rPr>
        <w:t>“</w:t>
      </w:r>
      <w:r w:rsidR="006B654E">
        <w:rPr>
          <w:rFonts w:ascii="黑体" w:eastAsia="黑体" w:hAnsi="黑体" w:hint="eastAsia"/>
          <w:b/>
          <w:bCs/>
          <w:sz w:val="44"/>
          <w:szCs w:val="44"/>
        </w:rPr>
        <w:t>调解仲裁中心</w:t>
      </w:r>
      <w:r w:rsidRPr="00763080">
        <w:rPr>
          <w:rFonts w:ascii="黑体" w:eastAsia="黑体" w:hAnsi="黑体" w:hint="eastAsia"/>
          <w:b/>
          <w:bCs/>
          <w:sz w:val="44"/>
          <w:szCs w:val="44"/>
        </w:rPr>
        <w:t>”</w:t>
      </w:r>
      <w:r w:rsidR="00F47F39">
        <w:rPr>
          <w:rFonts w:ascii="黑体" w:eastAsia="黑体" w:hAnsi="黑体" w:hint="eastAsia"/>
          <w:b/>
          <w:bCs/>
          <w:sz w:val="44"/>
          <w:szCs w:val="44"/>
        </w:rPr>
        <w:t>实施细则</w:t>
      </w:r>
    </w:p>
    <w:p w14:paraId="4D7B4B12" w14:textId="77777777" w:rsidR="00767554" w:rsidRDefault="00767554" w:rsidP="00767554">
      <w:pPr>
        <w:spacing w:line="460" w:lineRule="exact"/>
        <w:ind w:firstLineChars="1500" w:firstLine="3150"/>
      </w:pPr>
    </w:p>
    <w:p w14:paraId="792D81F0" w14:textId="10657206" w:rsidR="00767554" w:rsidRPr="00767554" w:rsidRDefault="00767554" w:rsidP="00767554">
      <w:pPr>
        <w:spacing w:line="460" w:lineRule="exact"/>
        <w:ind w:firstLineChars="900" w:firstLine="2880"/>
        <w:rPr>
          <w:rFonts w:ascii="仿宋" w:eastAsia="仿宋" w:hAnsi="仿宋"/>
          <w:bCs/>
          <w:sz w:val="32"/>
          <w:szCs w:val="32"/>
        </w:rPr>
      </w:pPr>
      <w:bookmarkStart w:id="0" w:name="_GoBack"/>
      <w:bookmarkEnd w:id="0"/>
      <w:r w:rsidRPr="00767554">
        <w:rPr>
          <w:rFonts w:ascii="仿宋" w:eastAsia="仿宋" w:hAnsi="仿宋" w:hint="eastAsia"/>
          <w:bCs/>
          <w:sz w:val="32"/>
          <w:szCs w:val="32"/>
        </w:rPr>
        <w:t>（</w:t>
      </w:r>
      <w:r w:rsidRPr="00767554">
        <w:rPr>
          <w:rFonts w:ascii="仿宋" w:eastAsia="仿宋" w:hAnsi="仿宋" w:hint="eastAsia"/>
          <w:bCs/>
          <w:sz w:val="32"/>
          <w:szCs w:val="32"/>
        </w:rPr>
        <w:t>2</w:t>
      </w:r>
      <w:r w:rsidRPr="00767554">
        <w:rPr>
          <w:rFonts w:ascii="仿宋" w:eastAsia="仿宋" w:hAnsi="仿宋"/>
          <w:bCs/>
          <w:sz w:val="32"/>
          <w:szCs w:val="32"/>
        </w:rPr>
        <w:t>023年3</w:t>
      </w:r>
      <w:r w:rsidRPr="00767554">
        <w:rPr>
          <w:rFonts w:ascii="仿宋" w:eastAsia="仿宋" w:hAnsi="仿宋" w:hint="eastAsia"/>
          <w:bCs/>
          <w:sz w:val="32"/>
          <w:szCs w:val="32"/>
        </w:rPr>
        <w:t>月6</w:t>
      </w:r>
      <w:r w:rsidRPr="00767554">
        <w:rPr>
          <w:rFonts w:ascii="仿宋" w:eastAsia="仿宋" w:hAnsi="仿宋"/>
          <w:bCs/>
          <w:sz w:val="32"/>
          <w:szCs w:val="32"/>
        </w:rPr>
        <w:t>日</w:t>
      </w:r>
      <w:r w:rsidRPr="00767554">
        <w:rPr>
          <w:rFonts w:ascii="仿宋" w:eastAsia="仿宋" w:hAnsi="仿宋"/>
          <w:bCs/>
          <w:sz w:val="32"/>
          <w:szCs w:val="32"/>
        </w:rPr>
        <w:t>）</w:t>
      </w:r>
    </w:p>
    <w:p w14:paraId="0152D851" w14:textId="609E853F" w:rsidR="00491B48" w:rsidRPr="006B654E" w:rsidRDefault="00491B48">
      <w:pPr>
        <w:rPr>
          <w:sz w:val="44"/>
          <w:szCs w:val="44"/>
        </w:rPr>
      </w:pPr>
    </w:p>
    <w:p w14:paraId="4A977C90" w14:textId="77777777" w:rsidR="006B654E" w:rsidRDefault="006B654E" w:rsidP="00763080">
      <w:pPr>
        <w:spacing w:line="460" w:lineRule="exact"/>
        <w:ind w:firstLineChars="200" w:firstLine="643"/>
        <w:rPr>
          <w:rFonts w:ascii="仿宋" w:eastAsia="仿宋" w:hAnsi="仿宋"/>
          <w:b/>
          <w:bCs/>
          <w:sz w:val="32"/>
          <w:szCs w:val="32"/>
        </w:rPr>
      </w:pPr>
    </w:p>
    <w:p w14:paraId="495E32AC" w14:textId="4896B106" w:rsidR="00491B48" w:rsidRPr="00892AE2" w:rsidRDefault="00491B48" w:rsidP="00763080">
      <w:pPr>
        <w:spacing w:line="460" w:lineRule="exact"/>
        <w:ind w:firstLineChars="200" w:firstLine="643"/>
        <w:rPr>
          <w:rFonts w:ascii="仿宋" w:eastAsia="仿宋" w:hAnsi="仿宋"/>
          <w:b/>
          <w:bCs/>
          <w:sz w:val="32"/>
          <w:szCs w:val="32"/>
        </w:rPr>
      </w:pPr>
      <w:r w:rsidRPr="00892AE2">
        <w:rPr>
          <w:rFonts w:ascii="仿宋" w:eastAsia="仿宋" w:hAnsi="仿宋" w:hint="eastAsia"/>
          <w:b/>
          <w:bCs/>
          <w:sz w:val="32"/>
          <w:szCs w:val="32"/>
        </w:rPr>
        <w:t>一、</w:t>
      </w:r>
      <w:r w:rsidR="00BB7B78" w:rsidRPr="00892AE2">
        <w:rPr>
          <w:rFonts w:ascii="仿宋" w:eastAsia="仿宋" w:hAnsi="仿宋" w:hint="eastAsia"/>
          <w:b/>
          <w:bCs/>
          <w:sz w:val="32"/>
          <w:szCs w:val="32"/>
        </w:rPr>
        <w:t>总则</w:t>
      </w:r>
    </w:p>
    <w:p w14:paraId="65F85C4C" w14:textId="0D21EC4E" w:rsidR="00491B48" w:rsidRPr="00892AE2" w:rsidRDefault="00615FB5" w:rsidP="00541826">
      <w:pPr>
        <w:spacing w:line="460" w:lineRule="exact"/>
        <w:ind w:firstLineChars="200" w:firstLine="640"/>
        <w:rPr>
          <w:rFonts w:ascii="仿宋" w:eastAsia="仿宋" w:hAnsi="仿宋"/>
          <w:sz w:val="32"/>
          <w:szCs w:val="32"/>
        </w:rPr>
      </w:pPr>
      <w:r w:rsidRPr="00892AE2">
        <w:rPr>
          <w:rFonts w:ascii="仿宋" w:eastAsia="仿宋" w:hAnsi="仿宋" w:hint="eastAsia"/>
          <w:sz w:val="32"/>
          <w:szCs w:val="32"/>
        </w:rPr>
        <w:t>拟成立</w:t>
      </w:r>
      <w:r w:rsidR="006B654E" w:rsidRPr="00892AE2">
        <w:rPr>
          <w:rFonts w:ascii="仿宋" w:eastAsia="仿宋" w:hAnsi="仿宋" w:hint="eastAsia"/>
          <w:sz w:val="32"/>
          <w:szCs w:val="32"/>
        </w:rPr>
        <w:t>青岛市建筑业协会调解仲裁中心（简称“调解</w:t>
      </w:r>
      <w:r w:rsidR="0018387D" w:rsidRPr="00892AE2">
        <w:rPr>
          <w:rFonts w:ascii="仿宋" w:eastAsia="仿宋" w:hAnsi="仿宋" w:hint="eastAsia"/>
          <w:sz w:val="32"/>
          <w:szCs w:val="32"/>
        </w:rPr>
        <w:t>仲裁</w:t>
      </w:r>
      <w:r w:rsidR="006B654E" w:rsidRPr="00892AE2">
        <w:rPr>
          <w:rFonts w:ascii="仿宋" w:eastAsia="仿宋" w:hAnsi="仿宋" w:hint="eastAsia"/>
          <w:sz w:val="32"/>
          <w:szCs w:val="32"/>
        </w:rPr>
        <w:t>中心</w:t>
      </w:r>
      <w:r w:rsidR="00012360" w:rsidRPr="00892AE2">
        <w:rPr>
          <w:rFonts w:ascii="仿宋" w:eastAsia="仿宋" w:hAnsi="仿宋" w:hint="eastAsia"/>
          <w:sz w:val="32"/>
          <w:szCs w:val="32"/>
        </w:rPr>
        <w:t>”）</w:t>
      </w:r>
      <w:r w:rsidR="00707658">
        <w:rPr>
          <w:rFonts w:ascii="仿宋" w:eastAsia="仿宋" w:hAnsi="仿宋" w:hint="eastAsia"/>
          <w:sz w:val="32"/>
          <w:szCs w:val="32"/>
        </w:rPr>
        <w:t>，不具有法人资格，在国家</w:t>
      </w:r>
      <w:r w:rsidR="009F6CC9" w:rsidRPr="00892AE2">
        <w:rPr>
          <w:rFonts w:ascii="仿宋" w:eastAsia="仿宋" w:hAnsi="仿宋" w:hint="eastAsia"/>
          <w:sz w:val="32"/>
          <w:szCs w:val="32"/>
        </w:rPr>
        <w:t>法规和《青岛市建筑业协会章程》规定的范围内开展活动，接受协会的业务指导和监督管理，青岛市建筑业协会的常务理事单位青岛建纬城乡建设调解中心</w:t>
      </w:r>
      <w:r w:rsidR="0018387D" w:rsidRPr="00892AE2">
        <w:rPr>
          <w:rFonts w:ascii="仿宋" w:eastAsia="仿宋" w:hAnsi="仿宋" w:hint="eastAsia"/>
          <w:sz w:val="32"/>
          <w:szCs w:val="32"/>
        </w:rPr>
        <w:t>为调解仲裁</w:t>
      </w:r>
      <w:r w:rsidR="006B654E" w:rsidRPr="00892AE2">
        <w:rPr>
          <w:rFonts w:ascii="仿宋" w:eastAsia="仿宋" w:hAnsi="仿宋" w:hint="eastAsia"/>
          <w:sz w:val="32"/>
          <w:szCs w:val="32"/>
        </w:rPr>
        <w:t>中心</w:t>
      </w:r>
      <w:r w:rsidR="00CA75F9" w:rsidRPr="00892AE2">
        <w:rPr>
          <w:rFonts w:ascii="仿宋" w:eastAsia="仿宋" w:hAnsi="仿宋" w:hint="eastAsia"/>
          <w:sz w:val="32"/>
          <w:szCs w:val="32"/>
        </w:rPr>
        <w:t>战略合作单位，全面参与</w:t>
      </w:r>
      <w:r w:rsidR="006B654E" w:rsidRPr="00892AE2">
        <w:rPr>
          <w:rFonts w:ascii="仿宋" w:eastAsia="仿宋" w:hAnsi="仿宋" w:hint="eastAsia"/>
          <w:sz w:val="32"/>
          <w:szCs w:val="32"/>
        </w:rPr>
        <w:t>调解仲裁中心</w:t>
      </w:r>
      <w:r w:rsidR="00CA75F9" w:rsidRPr="00892AE2">
        <w:rPr>
          <w:rFonts w:ascii="仿宋" w:eastAsia="仿宋" w:hAnsi="仿宋" w:hint="eastAsia"/>
          <w:sz w:val="32"/>
          <w:szCs w:val="32"/>
        </w:rPr>
        <w:t>的调解仲裁工作。</w:t>
      </w:r>
    </w:p>
    <w:p w14:paraId="325E12CE" w14:textId="4D9DC753" w:rsidR="00755BB1" w:rsidRPr="00892AE2" w:rsidRDefault="00755BB1" w:rsidP="00763080">
      <w:pPr>
        <w:spacing w:line="460" w:lineRule="exact"/>
        <w:ind w:firstLineChars="200" w:firstLine="643"/>
        <w:rPr>
          <w:rStyle w:val="a7"/>
          <w:rFonts w:ascii="仿宋" w:eastAsia="仿宋" w:hAnsi="仿宋"/>
          <w:color w:val="333333"/>
          <w:sz w:val="32"/>
          <w:szCs w:val="32"/>
        </w:rPr>
      </w:pPr>
      <w:r w:rsidRPr="00892AE2">
        <w:rPr>
          <w:rFonts w:ascii="仿宋" w:eastAsia="仿宋" w:hAnsi="仿宋" w:hint="eastAsia"/>
          <w:b/>
          <w:bCs/>
          <w:sz w:val="32"/>
          <w:szCs w:val="32"/>
        </w:rPr>
        <w:t>二、</w:t>
      </w:r>
      <w:r w:rsidRPr="00892AE2">
        <w:rPr>
          <w:rFonts w:ascii="仿宋" w:eastAsia="仿宋" w:hAnsi="仿宋"/>
          <w:b/>
          <w:bCs/>
          <w:sz w:val="32"/>
          <w:szCs w:val="32"/>
        </w:rPr>
        <w:t xml:space="preserve"> </w:t>
      </w:r>
      <w:r w:rsidRPr="00892AE2">
        <w:rPr>
          <w:rStyle w:val="a7"/>
          <w:rFonts w:ascii="仿宋" w:eastAsia="仿宋" w:hAnsi="仿宋"/>
          <w:color w:val="333333"/>
          <w:sz w:val="32"/>
          <w:szCs w:val="32"/>
        </w:rPr>
        <w:t>业务范围</w:t>
      </w:r>
    </w:p>
    <w:p w14:paraId="4A9A9AD5" w14:textId="79A46DF6" w:rsidR="00755BB1" w:rsidRPr="00892AE2" w:rsidRDefault="00755BB1" w:rsidP="00763080">
      <w:pPr>
        <w:spacing w:line="460" w:lineRule="exact"/>
        <w:ind w:firstLineChars="200" w:firstLine="640"/>
        <w:rPr>
          <w:rFonts w:ascii="仿宋" w:eastAsia="仿宋" w:hAnsi="仿宋"/>
          <w:color w:val="333333"/>
          <w:sz w:val="32"/>
          <w:szCs w:val="32"/>
        </w:rPr>
      </w:pPr>
      <w:r w:rsidRPr="00892AE2">
        <w:rPr>
          <w:rFonts w:ascii="仿宋" w:eastAsia="仿宋" w:hAnsi="仿宋"/>
          <w:color w:val="333333"/>
          <w:sz w:val="32"/>
          <w:szCs w:val="32"/>
        </w:rPr>
        <w:t>（一）</w:t>
      </w:r>
      <w:r w:rsidR="001E29FE" w:rsidRPr="00892AE2">
        <w:rPr>
          <w:rFonts w:ascii="仿宋" w:eastAsia="仿宋" w:hAnsi="仿宋"/>
          <w:color w:val="333333"/>
          <w:sz w:val="32"/>
          <w:szCs w:val="32"/>
        </w:rPr>
        <w:t>宣传、</w:t>
      </w:r>
      <w:r w:rsidRPr="00892AE2">
        <w:rPr>
          <w:rFonts w:ascii="仿宋" w:eastAsia="仿宋" w:hAnsi="仿宋"/>
          <w:color w:val="333333"/>
          <w:sz w:val="32"/>
          <w:szCs w:val="32"/>
        </w:rPr>
        <w:t>贯彻国家</w:t>
      </w:r>
      <w:r w:rsidR="001E29FE" w:rsidRPr="00892AE2">
        <w:rPr>
          <w:rFonts w:ascii="仿宋" w:eastAsia="仿宋" w:hAnsi="仿宋"/>
          <w:color w:val="333333"/>
          <w:sz w:val="32"/>
          <w:szCs w:val="32"/>
        </w:rPr>
        <w:t>的法律、法规、方针、政策</w:t>
      </w:r>
      <w:r w:rsidRPr="00892AE2">
        <w:rPr>
          <w:rFonts w:ascii="仿宋" w:eastAsia="仿宋" w:hAnsi="仿宋"/>
          <w:color w:val="333333"/>
          <w:sz w:val="32"/>
          <w:szCs w:val="32"/>
        </w:rPr>
        <w:t>；</w:t>
      </w:r>
      <w:r w:rsidRPr="00892AE2">
        <w:rPr>
          <w:rFonts w:ascii="Calibri" w:eastAsia="仿宋" w:hAnsi="Calibri" w:cs="Calibri"/>
          <w:color w:val="333333"/>
          <w:sz w:val="32"/>
          <w:szCs w:val="32"/>
        </w:rPr>
        <w:t> </w:t>
      </w:r>
    </w:p>
    <w:p w14:paraId="218A9B1E" w14:textId="77777777" w:rsidR="00755BB1" w:rsidRPr="00892AE2" w:rsidRDefault="00755BB1" w:rsidP="00763080">
      <w:pPr>
        <w:spacing w:line="460" w:lineRule="exact"/>
        <w:ind w:firstLineChars="200" w:firstLine="640"/>
        <w:rPr>
          <w:rFonts w:ascii="仿宋" w:eastAsia="仿宋" w:hAnsi="仿宋"/>
          <w:color w:val="333333"/>
          <w:sz w:val="32"/>
          <w:szCs w:val="32"/>
        </w:rPr>
      </w:pPr>
      <w:r w:rsidRPr="00892AE2">
        <w:rPr>
          <w:rFonts w:ascii="仿宋" w:eastAsia="仿宋" w:hAnsi="仿宋"/>
          <w:color w:val="333333"/>
          <w:sz w:val="32"/>
          <w:szCs w:val="32"/>
        </w:rPr>
        <w:t>（二）调查研究本行业的发展动态和相关问题，为行政主管部门决策提供依据。</w:t>
      </w:r>
    </w:p>
    <w:p w14:paraId="7F93BD1B" w14:textId="06B85254" w:rsidR="00A55F45" w:rsidRPr="00892AE2" w:rsidRDefault="00AA1578" w:rsidP="00763080">
      <w:pPr>
        <w:spacing w:line="460" w:lineRule="exact"/>
        <w:ind w:firstLineChars="200" w:firstLine="640"/>
        <w:rPr>
          <w:rFonts w:ascii="仿宋" w:eastAsia="仿宋" w:hAnsi="仿宋"/>
          <w:color w:val="333333"/>
          <w:sz w:val="32"/>
          <w:szCs w:val="32"/>
        </w:rPr>
      </w:pPr>
      <w:r w:rsidRPr="00892AE2">
        <w:rPr>
          <w:rFonts w:ascii="仿宋" w:eastAsia="仿宋" w:hAnsi="仿宋"/>
          <w:color w:val="333333"/>
          <w:sz w:val="32"/>
          <w:szCs w:val="32"/>
        </w:rPr>
        <w:t>（三</w:t>
      </w:r>
      <w:r w:rsidR="00755BB1" w:rsidRPr="00892AE2">
        <w:rPr>
          <w:rFonts w:ascii="仿宋" w:eastAsia="仿宋" w:hAnsi="仿宋"/>
          <w:color w:val="333333"/>
          <w:sz w:val="32"/>
          <w:szCs w:val="32"/>
        </w:rPr>
        <w:t>）组织法律培训与研讨，提高行业人员素质；</w:t>
      </w:r>
    </w:p>
    <w:p w14:paraId="54EA04C5" w14:textId="25316892" w:rsidR="001E29FE" w:rsidRPr="00892AE2" w:rsidRDefault="001E29FE" w:rsidP="00763080">
      <w:pPr>
        <w:spacing w:line="460" w:lineRule="exact"/>
        <w:ind w:firstLineChars="200" w:firstLine="640"/>
        <w:rPr>
          <w:rFonts w:ascii="仿宋" w:eastAsia="仿宋" w:hAnsi="仿宋"/>
          <w:bCs/>
          <w:color w:val="333333"/>
          <w:sz w:val="32"/>
          <w:szCs w:val="32"/>
        </w:rPr>
      </w:pPr>
      <w:r w:rsidRPr="00892AE2">
        <w:rPr>
          <w:rFonts w:ascii="仿宋" w:eastAsia="仿宋" w:hAnsi="仿宋"/>
          <w:bCs/>
          <w:color w:val="333333"/>
          <w:sz w:val="32"/>
          <w:szCs w:val="32"/>
        </w:rPr>
        <w:t>（四</w:t>
      </w:r>
      <w:r w:rsidR="00A55F45" w:rsidRPr="00892AE2">
        <w:rPr>
          <w:rFonts w:ascii="仿宋" w:eastAsia="仿宋" w:hAnsi="仿宋"/>
          <w:bCs/>
          <w:color w:val="333333"/>
          <w:sz w:val="32"/>
          <w:szCs w:val="32"/>
        </w:rPr>
        <w:t>）</w:t>
      </w:r>
      <w:r w:rsidR="00CD7E3B" w:rsidRPr="00892AE2">
        <w:rPr>
          <w:rFonts w:ascii="仿宋" w:eastAsia="仿宋" w:hAnsi="仿宋"/>
          <w:bCs/>
          <w:color w:val="333333"/>
          <w:sz w:val="32"/>
          <w:szCs w:val="32"/>
        </w:rPr>
        <w:t>在我市建筑</w:t>
      </w:r>
      <w:r w:rsidR="00CD7E3B" w:rsidRPr="00892AE2">
        <w:rPr>
          <w:rFonts w:ascii="仿宋" w:eastAsia="仿宋" w:hAnsi="仿宋" w:hint="eastAsia"/>
          <w:bCs/>
          <w:color w:val="333333"/>
          <w:sz w:val="32"/>
          <w:szCs w:val="32"/>
        </w:rPr>
        <w:t>行业</w:t>
      </w:r>
      <w:r w:rsidR="00CD7E3B" w:rsidRPr="00892AE2">
        <w:rPr>
          <w:rFonts w:ascii="仿宋" w:eastAsia="仿宋" w:hAnsi="仿宋" w:hint="eastAsia"/>
          <w:sz w:val="32"/>
          <w:szCs w:val="32"/>
        </w:rPr>
        <w:t>推广多元解纷的非诉讼解纷、</w:t>
      </w:r>
      <w:r w:rsidRPr="00892AE2">
        <w:rPr>
          <w:rFonts w:ascii="仿宋" w:eastAsia="仿宋" w:hAnsi="仿宋" w:hint="eastAsia"/>
          <w:sz w:val="32"/>
          <w:szCs w:val="32"/>
        </w:rPr>
        <w:t>开展多元解纷工作、为有需求的会员单位及相关单位按照程序提供调解仲裁工作。</w:t>
      </w:r>
    </w:p>
    <w:p w14:paraId="38F486FB" w14:textId="1D50C807" w:rsidR="00755BB1" w:rsidRPr="00892AE2" w:rsidRDefault="008E1132" w:rsidP="00763080">
      <w:pPr>
        <w:spacing w:line="460" w:lineRule="exact"/>
        <w:ind w:firstLineChars="200" w:firstLine="640"/>
        <w:rPr>
          <w:rFonts w:ascii="仿宋" w:eastAsia="仿宋" w:hAnsi="仿宋"/>
          <w:bCs/>
          <w:color w:val="333333"/>
          <w:sz w:val="32"/>
          <w:szCs w:val="32"/>
        </w:rPr>
      </w:pPr>
      <w:r w:rsidRPr="00892AE2">
        <w:rPr>
          <w:rFonts w:ascii="仿宋" w:eastAsia="仿宋" w:hAnsi="仿宋"/>
          <w:bCs/>
          <w:color w:val="333333"/>
          <w:sz w:val="32"/>
          <w:szCs w:val="32"/>
        </w:rPr>
        <w:t>（五）</w:t>
      </w:r>
      <w:r w:rsidR="00A55F45" w:rsidRPr="00892AE2">
        <w:rPr>
          <w:rFonts w:ascii="仿宋" w:eastAsia="仿宋" w:hAnsi="仿宋"/>
          <w:bCs/>
          <w:color w:val="333333"/>
          <w:sz w:val="32"/>
          <w:szCs w:val="32"/>
        </w:rPr>
        <w:t>承担协会和政府有关主管部门交办的任务；</w:t>
      </w:r>
    </w:p>
    <w:p w14:paraId="187B3D14" w14:textId="569CB574" w:rsidR="00113FF2" w:rsidRPr="00892AE2" w:rsidRDefault="001E29FE" w:rsidP="00763080">
      <w:pPr>
        <w:spacing w:line="460" w:lineRule="exact"/>
        <w:ind w:firstLineChars="200" w:firstLine="643"/>
        <w:rPr>
          <w:rFonts w:ascii="仿宋" w:eastAsia="仿宋" w:hAnsi="仿宋"/>
          <w:b/>
          <w:bCs/>
          <w:sz w:val="32"/>
          <w:szCs w:val="32"/>
        </w:rPr>
      </w:pPr>
      <w:r w:rsidRPr="00892AE2">
        <w:rPr>
          <w:rFonts w:ascii="仿宋" w:eastAsia="仿宋" w:hAnsi="仿宋" w:hint="eastAsia"/>
          <w:b/>
          <w:bCs/>
          <w:sz w:val="32"/>
          <w:szCs w:val="32"/>
        </w:rPr>
        <w:t>三、工作</w:t>
      </w:r>
      <w:r w:rsidR="00491B48" w:rsidRPr="00892AE2">
        <w:rPr>
          <w:rFonts w:ascii="仿宋" w:eastAsia="仿宋" w:hAnsi="仿宋" w:hint="eastAsia"/>
          <w:b/>
          <w:bCs/>
          <w:sz w:val="32"/>
          <w:szCs w:val="32"/>
        </w:rPr>
        <w:t>职责</w:t>
      </w:r>
    </w:p>
    <w:p w14:paraId="32B84A00" w14:textId="77F11AB0" w:rsidR="00012360" w:rsidRPr="00892AE2" w:rsidRDefault="00012360" w:rsidP="008E1132">
      <w:pPr>
        <w:spacing w:line="460" w:lineRule="exact"/>
        <w:rPr>
          <w:rFonts w:ascii="仿宋" w:eastAsia="仿宋" w:hAnsi="仿宋"/>
          <w:sz w:val="32"/>
          <w:szCs w:val="32"/>
        </w:rPr>
      </w:pPr>
      <w:r w:rsidRPr="00892AE2">
        <w:rPr>
          <w:rFonts w:ascii="仿宋" w:eastAsia="仿宋" w:hAnsi="仿宋" w:hint="eastAsia"/>
          <w:sz w:val="32"/>
          <w:szCs w:val="32"/>
        </w:rPr>
        <w:t xml:space="preserve"> </w:t>
      </w:r>
      <w:r w:rsidR="008E1132" w:rsidRPr="00892AE2">
        <w:rPr>
          <w:rFonts w:ascii="仿宋" w:eastAsia="仿宋" w:hAnsi="仿宋" w:hint="eastAsia"/>
          <w:sz w:val="32"/>
          <w:szCs w:val="32"/>
        </w:rPr>
        <w:t xml:space="preserve"> </w:t>
      </w:r>
      <w:r w:rsidR="008E1132" w:rsidRPr="00892AE2">
        <w:rPr>
          <w:rFonts w:ascii="仿宋" w:eastAsia="仿宋" w:hAnsi="仿宋"/>
          <w:sz w:val="32"/>
          <w:szCs w:val="32"/>
        </w:rPr>
        <w:t xml:space="preserve"> </w:t>
      </w:r>
      <w:r w:rsidR="008E1132" w:rsidRPr="00892AE2">
        <w:rPr>
          <w:rFonts w:ascii="仿宋" w:eastAsia="仿宋" w:hAnsi="仿宋" w:hint="eastAsia"/>
          <w:sz w:val="32"/>
          <w:szCs w:val="32"/>
        </w:rPr>
        <w:t>以</w:t>
      </w:r>
      <w:r w:rsidR="00385875" w:rsidRPr="00892AE2">
        <w:rPr>
          <w:rFonts w:ascii="仿宋" w:eastAsia="仿宋" w:hAnsi="仿宋" w:hint="eastAsia"/>
          <w:sz w:val="32"/>
          <w:szCs w:val="32"/>
        </w:rPr>
        <w:t>“构建多元解纷模式，</w:t>
      </w:r>
      <w:r w:rsidR="00541826" w:rsidRPr="00892AE2">
        <w:rPr>
          <w:rFonts w:ascii="仿宋" w:eastAsia="仿宋" w:hAnsi="仿宋" w:hint="eastAsia"/>
          <w:sz w:val="32"/>
          <w:szCs w:val="32"/>
        </w:rPr>
        <w:t>优化</w:t>
      </w:r>
      <w:r w:rsidR="00385875" w:rsidRPr="00892AE2">
        <w:rPr>
          <w:rFonts w:ascii="仿宋" w:eastAsia="仿宋" w:hAnsi="仿宋" w:hint="eastAsia"/>
          <w:sz w:val="32"/>
          <w:szCs w:val="32"/>
        </w:rPr>
        <w:t>和谐营商环境”</w:t>
      </w:r>
      <w:r w:rsidR="008E1132" w:rsidRPr="00892AE2">
        <w:rPr>
          <w:rFonts w:ascii="仿宋" w:eastAsia="仿宋" w:hAnsi="仿宋" w:hint="eastAsia"/>
          <w:sz w:val="32"/>
          <w:szCs w:val="32"/>
        </w:rPr>
        <w:t xml:space="preserve"> 的</w:t>
      </w:r>
      <w:r w:rsidR="00385875" w:rsidRPr="00892AE2">
        <w:rPr>
          <w:rFonts w:ascii="仿宋" w:eastAsia="仿宋" w:hAnsi="仿宋" w:hint="eastAsia"/>
          <w:sz w:val="32"/>
          <w:szCs w:val="32"/>
        </w:rPr>
        <w:t>理念</w:t>
      </w:r>
      <w:r w:rsidR="00CD7E3B" w:rsidRPr="00892AE2">
        <w:rPr>
          <w:rFonts w:ascii="仿宋" w:eastAsia="仿宋" w:hAnsi="仿宋" w:hint="eastAsia"/>
          <w:sz w:val="32"/>
          <w:szCs w:val="32"/>
        </w:rPr>
        <w:t>贯穿调解仲裁</w:t>
      </w:r>
      <w:r w:rsidR="008E1132" w:rsidRPr="00892AE2">
        <w:rPr>
          <w:rFonts w:ascii="仿宋" w:eastAsia="仿宋" w:hAnsi="仿宋" w:hint="eastAsia"/>
          <w:sz w:val="32"/>
          <w:szCs w:val="32"/>
        </w:rPr>
        <w:t>，</w:t>
      </w:r>
      <w:r w:rsidR="00CD7E3B" w:rsidRPr="00892AE2">
        <w:rPr>
          <w:rFonts w:ascii="仿宋" w:eastAsia="仿宋" w:hAnsi="仿宋" w:hint="eastAsia"/>
          <w:sz w:val="32"/>
          <w:szCs w:val="32"/>
        </w:rPr>
        <w:t>起到纠粉双方“不愿诉讼、纠纷可控、提前预判”的良好效果。</w:t>
      </w:r>
    </w:p>
    <w:p w14:paraId="411A7A3E" w14:textId="7799B896" w:rsidR="00113FF2" w:rsidRPr="00892AE2" w:rsidRDefault="00113FF2" w:rsidP="00541826">
      <w:pPr>
        <w:spacing w:line="460" w:lineRule="exact"/>
        <w:ind w:firstLineChars="200" w:firstLine="640"/>
        <w:rPr>
          <w:rFonts w:ascii="仿宋" w:eastAsia="仿宋" w:hAnsi="仿宋"/>
          <w:sz w:val="32"/>
          <w:szCs w:val="32"/>
        </w:rPr>
      </w:pPr>
      <w:r w:rsidRPr="00892AE2">
        <w:rPr>
          <w:rFonts w:ascii="仿宋" w:eastAsia="仿宋" w:hAnsi="仿宋" w:hint="eastAsia"/>
          <w:sz w:val="32"/>
          <w:szCs w:val="32"/>
        </w:rPr>
        <w:t>主要做好如下工作：</w:t>
      </w:r>
    </w:p>
    <w:p w14:paraId="1FEC4E4B" w14:textId="711889C5" w:rsidR="00113FF2" w:rsidRPr="00892AE2" w:rsidRDefault="0099207B" w:rsidP="00541826">
      <w:pPr>
        <w:spacing w:line="460" w:lineRule="exact"/>
        <w:ind w:firstLine="420"/>
        <w:rPr>
          <w:rFonts w:ascii="仿宋" w:eastAsia="仿宋" w:hAnsi="仿宋"/>
          <w:sz w:val="32"/>
          <w:szCs w:val="32"/>
        </w:rPr>
      </w:pPr>
      <w:r w:rsidRPr="00892AE2">
        <w:rPr>
          <w:rFonts w:ascii="仿宋" w:eastAsia="仿宋" w:hAnsi="仿宋" w:hint="eastAsia"/>
          <w:sz w:val="32"/>
          <w:szCs w:val="32"/>
        </w:rPr>
        <w:t>（一）</w:t>
      </w:r>
      <w:r w:rsidR="00254D72" w:rsidRPr="00892AE2">
        <w:rPr>
          <w:rFonts w:ascii="仿宋" w:eastAsia="仿宋" w:hAnsi="仿宋" w:hint="eastAsia"/>
          <w:sz w:val="32"/>
          <w:szCs w:val="32"/>
        </w:rPr>
        <w:t>事前设防，即在纠纷发生前设置第一道法律安全防线。</w:t>
      </w:r>
      <w:r w:rsidR="00113FF2" w:rsidRPr="00892AE2">
        <w:rPr>
          <w:rFonts w:ascii="仿宋" w:eastAsia="仿宋" w:hAnsi="仿宋" w:hint="eastAsia"/>
          <w:sz w:val="32"/>
          <w:szCs w:val="32"/>
        </w:rPr>
        <w:t>以营造良好法治营商环境作为工作着力点，</w:t>
      </w:r>
      <w:r w:rsidR="00012360" w:rsidRPr="00892AE2">
        <w:rPr>
          <w:rFonts w:ascii="仿宋" w:eastAsia="仿宋" w:hAnsi="仿宋" w:hint="eastAsia"/>
          <w:sz w:val="32"/>
          <w:szCs w:val="32"/>
        </w:rPr>
        <w:t>推广在合同</w:t>
      </w:r>
      <w:r w:rsidR="00012360" w:rsidRPr="00892AE2">
        <w:rPr>
          <w:rFonts w:ascii="仿宋" w:eastAsia="仿宋" w:hAnsi="仿宋" w:hint="eastAsia"/>
          <w:sz w:val="32"/>
          <w:szCs w:val="32"/>
        </w:rPr>
        <w:lastRenderedPageBreak/>
        <w:t>中引入多元解纷条款，</w:t>
      </w:r>
      <w:r w:rsidR="00113FF2" w:rsidRPr="00892AE2">
        <w:rPr>
          <w:rFonts w:ascii="仿宋" w:eastAsia="仿宋" w:hAnsi="仿宋" w:hint="eastAsia"/>
          <w:sz w:val="32"/>
          <w:szCs w:val="32"/>
        </w:rPr>
        <w:t>为“走进青岛、走出青岛”的建筑企业提供“省心、放心、安心、舒心”的“一站式贴心管家服务模式”</w:t>
      </w:r>
      <w:r w:rsidR="00012360" w:rsidRPr="00892AE2">
        <w:rPr>
          <w:rFonts w:ascii="仿宋" w:eastAsia="仿宋" w:hAnsi="仿宋" w:hint="eastAsia"/>
          <w:sz w:val="32"/>
          <w:szCs w:val="32"/>
        </w:rPr>
        <w:t>创造基础条件。</w:t>
      </w:r>
    </w:p>
    <w:p w14:paraId="4203AC7F" w14:textId="01188499" w:rsidR="00012360" w:rsidRPr="00892AE2" w:rsidRDefault="0099207B" w:rsidP="00541826">
      <w:pPr>
        <w:spacing w:line="460" w:lineRule="exact"/>
        <w:ind w:firstLine="420"/>
        <w:rPr>
          <w:rFonts w:ascii="仿宋" w:eastAsia="仿宋" w:hAnsi="仿宋"/>
          <w:sz w:val="32"/>
          <w:szCs w:val="32"/>
        </w:rPr>
      </w:pPr>
      <w:r w:rsidRPr="00892AE2">
        <w:rPr>
          <w:rFonts w:ascii="仿宋" w:eastAsia="仿宋" w:hAnsi="仿宋"/>
          <w:sz w:val="32"/>
          <w:szCs w:val="32"/>
        </w:rPr>
        <w:t>（二）</w:t>
      </w:r>
      <w:r w:rsidR="00012360" w:rsidRPr="00892AE2">
        <w:rPr>
          <w:rFonts w:ascii="仿宋" w:eastAsia="仿宋" w:hAnsi="仿宋" w:hint="eastAsia"/>
          <w:sz w:val="32"/>
          <w:szCs w:val="32"/>
        </w:rPr>
        <w:t>事中解纷，即合同履行过程中发生争议或纠纷后，</w:t>
      </w:r>
      <w:r w:rsidR="006B654E" w:rsidRPr="00892AE2">
        <w:rPr>
          <w:rFonts w:ascii="仿宋" w:eastAsia="仿宋" w:hAnsi="仿宋" w:hint="eastAsia"/>
          <w:sz w:val="32"/>
          <w:szCs w:val="32"/>
        </w:rPr>
        <w:t>调解</w:t>
      </w:r>
      <w:r w:rsidR="0018387D" w:rsidRPr="00892AE2">
        <w:rPr>
          <w:rFonts w:ascii="仿宋" w:eastAsia="仿宋" w:hAnsi="仿宋" w:hint="eastAsia"/>
          <w:sz w:val="32"/>
          <w:szCs w:val="32"/>
        </w:rPr>
        <w:t>仲裁</w:t>
      </w:r>
      <w:r w:rsidR="006B654E" w:rsidRPr="00892AE2">
        <w:rPr>
          <w:rFonts w:ascii="仿宋" w:eastAsia="仿宋" w:hAnsi="仿宋" w:hint="eastAsia"/>
          <w:sz w:val="32"/>
          <w:szCs w:val="32"/>
        </w:rPr>
        <w:t>中心</w:t>
      </w:r>
      <w:r w:rsidR="00F00C4B" w:rsidRPr="00892AE2">
        <w:rPr>
          <w:rFonts w:ascii="仿宋" w:eastAsia="仿宋" w:hAnsi="仿宋" w:hint="eastAsia"/>
          <w:sz w:val="32"/>
          <w:szCs w:val="32"/>
        </w:rPr>
        <w:t>工作人员</w:t>
      </w:r>
      <w:r w:rsidR="00254D72" w:rsidRPr="00892AE2">
        <w:rPr>
          <w:rFonts w:ascii="仿宋" w:eastAsia="仿宋" w:hAnsi="仿宋" w:hint="eastAsia"/>
          <w:sz w:val="32"/>
          <w:szCs w:val="32"/>
        </w:rPr>
        <w:t>要</w:t>
      </w:r>
      <w:r w:rsidR="00F00C4B" w:rsidRPr="00892AE2">
        <w:rPr>
          <w:rFonts w:ascii="仿宋" w:eastAsia="仿宋" w:hAnsi="仿宋" w:hint="eastAsia"/>
          <w:sz w:val="32"/>
          <w:szCs w:val="32"/>
        </w:rPr>
        <w:t>做到“早发现、早解纷、促和谐”的</w:t>
      </w:r>
      <w:r w:rsidR="00254D72" w:rsidRPr="00892AE2">
        <w:rPr>
          <w:rFonts w:ascii="仿宋" w:eastAsia="仿宋" w:hAnsi="仿宋" w:hint="eastAsia"/>
          <w:sz w:val="32"/>
          <w:szCs w:val="32"/>
        </w:rPr>
        <w:t>工作</w:t>
      </w:r>
      <w:r w:rsidR="00F00C4B" w:rsidRPr="00892AE2">
        <w:rPr>
          <w:rFonts w:ascii="仿宋" w:eastAsia="仿宋" w:hAnsi="仿宋" w:hint="eastAsia"/>
          <w:sz w:val="32"/>
          <w:szCs w:val="32"/>
        </w:rPr>
        <w:t>效果，将矛盾纠纷化解在萌芽状态。</w:t>
      </w:r>
    </w:p>
    <w:p w14:paraId="56CA341B" w14:textId="305D3478" w:rsidR="00F00C4B" w:rsidRPr="00892AE2" w:rsidRDefault="0099207B" w:rsidP="00541826">
      <w:pPr>
        <w:spacing w:line="460" w:lineRule="exact"/>
        <w:ind w:firstLine="420"/>
        <w:rPr>
          <w:rFonts w:ascii="仿宋" w:eastAsia="仿宋" w:hAnsi="仿宋"/>
          <w:sz w:val="32"/>
          <w:szCs w:val="32"/>
        </w:rPr>
      </w:pPr>
      <w:r w:rsidRPr="00892AE2">
        <w:rPr>
          <w:rFonts w:ascii="仿宋" w:eastAsia="仿宋" w:hAnsi="仿宋" w:hint="eastAsia"/>
          <w:sz w:val="32"/>
          <w:szCs w:val="32"/>
        </w:rPr>
        <w:t>（三）</w:t>
      </w:r>
      <w:r w:rsidR="00DA0128" w:rsidRPr="00892AE2">
        <w:rPr>
          <w:rFonts w:ascii="仿宋" w:eastAsia="仿宋" w:hAnsi="仿宋" w:hint="eastAsia"/>
          <w:sz w:val="32"/>
          <w:szCs w:val="32"/>
        </w:rPr>
        <w:t>事后调处，即</w:t>
      </w:r>
      <w:r w:rsidR="00F00C4B" w:rsidRPr="00892AE2">
        <w:rPr>
          <w:rFonts w:ascii="仿宋" w:eastAsia="仿宋" w:hAnsi="仿宋" w:hint="eastAsia"/>
          <w:sz w:val="32"/>
          <w:szCs w:val="32"/>
        </w:rPr>
        <w:t>发生纠纷后通过调解、谈判促进、争议评审、仲裁及其相互组合的1</w:t>
      </w:r>
      <w:r w:rsidR="00F00C4B" w:rsidRPr="00892AE2">
        <w:rPr>
          <w:rFonts w:ascii="仿宋" w:eastAsia="仿宋" w:hAnsi="仿宋"/>
          <w:sz w:val="32"/>
          <w:szCs w:val="32"/>
        </w:rPr>
        <w:t>4</w:t>
      </w:r>
      <w:r w:rsidR="00F00C4B" w:rsidRPr="00892AE2">
        <w:rPr>
          <w:rFonts w:ascii="仿宋" w:eastAsia="仿宋" w:hAnsi="仿宋" w:hint="eastAsia"/>
          <w:sz w:val="32"/>
          <w:szCs w:val="32"/>
        </w:rPr>
        <w:t>种解纷方式，化解当事人之间的纷争，</w:t>
      </w:r>
      <w:r w:rsidR="00DA0128" w:rsidRPr="00892AE2">
        <w:rPr>
          <w:rFonts w:ascii="仿宋" w:eastAsia="仿宋" w:hAnsi="仿宋" w:hint="eastAsia"/>
          <w:sz w:val="32"/>
          <w:szCs w:val="32"/>
        </w:rPr>
        <w:t>包括</w:t>
      </w:r>
      <w:r w:rsidR="00F00C4B" w:rsidRPr="00892AE2">
        <w:rPr>
          <w:rFonts w:ascii="仿宋" w:eastAsia="仿宋" w:hAnsi="仿宋" w:hint="eastAsia"/>
          <w:sz w:val="32"/>
          <w:szCs w:val="32"/>
        </w:rPr>
        <w:t>总包与分包、总包与总包、总包与材料供应商、总包与设备机具出租商、专业承包与劳务分包等之间争议，做到案结事了。</w:t>
      </w:r>
    </w:p>
    <w:p w14:paraId="4776D573" w14:textId="0F4B0C35" w:rsidR="00F00C4B" w:rsidRPr="00892AE2" w:rsidRDefault="0099207B" w:rsidP="00541826">
      <w:pPr>
        <w:spacing w:line="460" w:lineRule="exact"/>
        <w:ind w:firstLine="420"/>
        <w:rPr>
          <w:rFonts w:ascii="仿宋" w:eastAsia="仿宋" w:hAnsi="仿宋"/>
          <w:sz w:val="32"/>
          <w:szCs w:val="32"/>
        </w:rPr>
      </w:pPr>
      <w:r w:rsidRPr="00892AE2">
        <w:rPr>
          <w:rFonts w:ascii="仿宋" w:eastAsia="仿宋" w:hAnsi="仿宋" w:hint="eastAsia"/>
          <w:sz w:val="32"/>
          <w:szCs w:val="32"/>
        </w:rPr>
        <w:t>（四）</w:t>
      </w:r>
      <w:r w:rsidR="00F00C4B" w:rsidRPr="00892AE2">
        <w:rPr>
          <w:rFonts w:ascii="仿宋" w:eastAsia="仿宋" w:hAnsi="仿宋" w:hint="eastAsia"/>
          <w:sz w:val="32"/>
          <w:szCs w:val="32"/>
        </w:rPr>
        <w:t>为施工企业的工程欠款、质保金</w:t>
      </w:r>
      <w:r w:rsidR="00254D72" w:rsidRPr="00892AE2">
        <w:rPr>
          <w:rFonts w:ascii="仿宋" w:eastAsia="仿宋" w:hAnsi="仿宋" w:hint="eastAsia"/>
          <w:sz w:val="32"/>
          <w:szCs w:val="32"/>
        </w:rPr>
        <w:t>、工程质量、工期争议</w:t>
      </w:r>
      <w:r w:rsidR="00F00C4B" w:rsidRPr="00892AE2">
        <w:rPr>
          <w:rFonts w:ascii="仿宋" w:eastAsia="仿宋" w:hAnsi="仿宋" w:hint="eastAsia"/>
          <w:sz w:val="32"/>
          <w:szCs w:val="32"/>
        </w:rPr>
        <w:t>等进行调解。</w:t>
      </w:r>
    </w:p>
    <w:p w14:paraId="41A055B3" w14:textId="3047B6B0" w:rsidR="00254D72" w:rsidRPr="00892AE2" w:rsidRDefault="0099207B" w:rsidP="00541826">
      <w:pPr>
        <w:spacing w:line="460" w:lineRule="exact"/>
        <w:ind w:firstLine="420"/>
        <w:rPr>
          <w:rFonts w:ascii="仿宋" w:eastAsia="仿宋" w:hAnsi="仿宋"/>
          <w:sz w:val="32"/>
          <w:szCs w:val="32"/>
        </w:rPr>
      </w:pPr>
      <w:r w:rsidRPr="00892AE2">
        <w:rPr>
          <w:rFonts w:ascii="仿宋" w:eastAsia="仿宋" w:hAnsi="仿宋" w:hint="eastAsia"/>
          <w:sz w:val="32"/>
          <w:szCs w:val="32"/>
        </w:rPr>
        <w:t>（五）</w:t>
      </w:r>
      <w:r w:rsidR="00F00C4B" w:rsidRPr="00892AE2">
        <w:rPr>
          <w:rFonts w:ascii="仿宋" w:eastAsia="仿宋" w:hAnsi="仿宋" w:hint="eastAsia"/>
          <w:sz w:val="32"/>
          <w:szCs w:val="32"/>
        </w:rPr>
        <w:t>为当事人修订合同条款、仲裁案件立案、案件策划、协助执行等提供便利</w:t>
      </w:r>
      <w:r w:rsidR="00254D72" w:rsidRPr="00892AE2">
        <w:rPr>
          <w:rFonts w:ascii="仿宋" w:eastAsia="仿宋" w:hAnsi="仿宋" w:hint="eastAsia"/>
          <w:sz w:val="32"/>
          <w:szCs w:val="32"/>
        </w:rPr>
        <w:t>。</w:t>
      </w:r>
    </w:p>
    <w:p w14:paraId="1A76390C" w14:textId="5133C823" w:rsidR="00F00C4B" w:rsidRPr="00892AE2" w:rsidRDefault="0099207B" w:rsidP="00541826">
      <w:pPr>
        <w:spacing w:line="460" w:lineRule="exact"/>
        <w:ind w:firstLine="420"/>
        <w:rPr>
          <w:rFonts w:ascii="仿宋" w:eastAsia="仿宋" w:hAnsi="仿宋"/>
          <w:sz w:val="32"/>
          <w:szCs w:val="32"/>
        </w:rPr>
      </w:pPr>
      <w:r w:rsidRPr="00892AE2">
        <w:rPr>
          <w:rFonts w:ascii="仿宋" w:eastAsia="仿宋" w:hAnsi="仿宋" w:hint="eastAsia"/>
          <w:sz w:val="32"/>
          <w:szCs w:val="32"/>
        </w:rPr>
        <w:t>（六）</w:t>
      </w:r>
      <w:r w:rsidR="00254D72" w:rsidRPr="00892AE2">
        <w:rPr>
          <w:rFonts w:ascii="仿宋" w:eastAsia="仿宋" w:hAnsi="仿宋" w:hint="eastAsia"/>
          <w:sz w:val="32"/>
          <w:szCs w:val="32"/>
        </w:rPr>
        <w:t>为建筑业相关的工程质量信访、投诉等化解纷争，</w:t>
      </w:r>
      <w:r w:rsidR="00F00C4B" w:rsidRPr="00892AE2">
        <w:rPr>
          <w:rFonts w:ascii="仿宋" w:eastAsia="仿宋" w:hAnsi="仿宋" w:hint="eastAsia"/>
          <w:sz w:val="32"/>
          <w:szCs w:val="32"/>
        </w:rPr>
        <w:t>等等。</w:t>
      </w:r>
    </w:p>
    <w:p w14:paraId="66955803" w14:textId="13E7E838" w:rsidR="00F00C4B" w:rsidRPr="00892AE2" w:rsidRDefault="00CD7E3B" w:rsidP="00763080">
      <w:pPr>
        <w:spacing w:line="460" w:lineRule="exact"/>
        <w:ind w:firstLineChars="200" w:firstLine="643"/>
        <w:rPr>
          <w:rFonts w:ascii="仿宋" w:eastAsia="仿宋" w:hAnsi="仿宋"/>
          <w:b/>
          <w:bCs/>
          <w:sz w:val="32"/>
          <w:szCs w:val="32"/>
        </w:rPr>
      </w:pPr>
      <w:r w:rsidRPr="00892AE2">
        <w:rPr>
          <w:rFonts w:ascii="仿宋" w:eastAsia="仿宋" w:hAnsi="仿宋" w:hint="eastAsia"/>
          <w:b/>
          <w:bCs/>
          <w:sz w:val="32"/>
          <w:szCs w:val="32"/>
        </w:rPr>
        <w:t>四</w:t>
      </w:r>
      <w:r w:rsidR="00F00C4B" w:rsidRPr="00892AE2">
        <w:rPr>
          <w:rFonts w:ascii="仿宋" w:eastAsia="仿宋" w:hAnsi="仿宋" w:hint="eastAsia"/>
          <w:b/>
          <w:bCs/>
          <w:sz w:val="32"/>
          <w:szCs w:val="32"/>
        </w:rPr>
        <w:t>、</w:t>
      </w:r>
      <w:r w:rsidR="0099207B" w:rsidRPr="00892AE2">
        <w:rPr>
          <w:rFonts w:ascii="仿宋" w:eastAsia="仿宋" w:hAnsi="仿宋" w:hint="eastAsia"/>
          <w:b/>
          <w:bCs/>
          <w:sz w:val="32"/>
          <w:szCs w:val="32"/>
        </w:rPr>
        <w:t>办公场所及</w:t>
      </w:r>
      <w:r w:rsidR="00C810C4" w:rsidRPr="00892AE2">
        <w:rPr>
          <w:rFonts w:ascii="仿宋" w:eastAsia="仿宋" w:hAnsi="仿宋" w:hint="eastAsia"/>
          <w:b/>
          <w:bCs/>
          <w:sz w:val="32"/>
          <w:szCs w:val="32"/>
        </w:rPr>
        <w:t>人员组</w:t>
      </w:r>
      <w:r w:rsidR="0099207B" w:rsidRPr="00892AE2">
        <w:rPr>
          <w:rFonts w:ascii="仿宋" w:eastAsia="仿宋" w:hAnsi="仿宋" w:hint="eastAsia"/>
          <w:b/>
          <w:bCs/>
          <w:sz w:val="32"/>
          <w:szCs w:val="32"/>
        </w:rPr>
        <w:t>成</w:t>
      </w:r>
    </w:p>
    <w:p w14:paraId="054AE182" w14:textId="24A38BFE" w:rsidR="009D071C" w:rsidRPr="00892AE2" w:rsidRDefault="00CA75F9" w:rsidP="009D071C">
      <w:pPr>
        <w:ind w:firstLineChars="200" w:firstLine="640"/>
        <w:rPr>
          <w:rFonts w:ascii="仿宋" w:eastAsia="仿宋" w:hAnsi="仿宋"/>
          <w:sz w:val="32"/>
          <w:szCs w:val="32"/>
        </w:rPr>
      </w:pPr>
      <w:r w:rsidRPr="00892AE2">
        <w:rPr>
          <w:rFonts w:ascii="仿宋" w:eastAsia="仿宋" w:hAnsi="仿宋"/>
          <w:sz w:val="32"/>
          <w:szCs w:val="32"/>
        </w:rPr>
        <w:t>（一）</w:t>
      </w:r>
      <w:r w:rsidR="009D071C" w:rsidRPr="00892AE2">
        <w:rPr>
          <w:rFonts w:ascii="仿宋" w:eastAsia="仿宋" w:hAnsi="仿宋" w:hint="eastAsia"/>
          <w:sz w:val="32"/>
          <w:szCs w:val="32"/>
        </w:rPr>
        <w:t>为了便于委员会开展工作，拟在青岛市建筑业协会办公场所设立调解</w:t>
      </w:r>
      <w:r w:rsidR="0018387D" w:rsidRPr="00892AE2">
        <w:rPr>
          <w:rFonts w:ascii="仿宋" w:eastAsia="仿宋" w:hAnsi="仿宋" w:hint="eastAsia"/>
          <w:sz w:val="32"/>
          <w:szCs w:val="32"/>
        </w:rPr>
        <w:t>仲裁</w:t>
      </w:r>
      <w:r w:rsidR="009D071C" w:rsidRPr="00892AE2">
        <w:rPr>
          <w:rFonts w:ascii="仿宋" w:eastAsia="仿宋" w:hAnsi="仿宋" w:hint="eastAsia"/>
          <w:sz w:val="32"/>
          <w:szCs w:val="32"/>
        </w:rPr>
        <w:t>中心并挂“青岛市建筑业协会调解仲裁中心”牌子。</w:t>
      </w:r>
    </w:p>
    <w:p w14:paraId="24B9E902" w14:textId="77777777" w:rsidR="009D071C" w:rsidRPr="00892AE2" w:rsidRDefault="009D071C" w:rsidP="009D071C">
      <w:pPr>
        <w:ind w:firstLineChars="200" w:firstLine="640"/>
        <w:rPr>
          <w:rFonts w:ascii="仿宋" w:eastAsia="仿宋" w:hAnsi="仿宋"/>
          <w:sz w:val="32"/>
          <w:szCs w:val="32"/>
        </w:rPr>
      </w:pPr>
      <w:r w:rsidRPr="00892AE2">
        <w:rPr>
          <w:rFonts w:ascii="仿宋" w:eastAsia="仿宋" w:hAnsi="仿宋" w:hint="eastAsia"/>
          <w:sz w:val="32"/>
          <w:szCs w:val="32"/>
        </w:rPr>
        <w:t>调解地点会根据个别案件需要予以调整。</w:t>
      </w:r>
    </w:p>
    <w:p w14:paraId="712CB87A" w14:textId="2F99B0A0" w:rsidR="00CA75F9" w:rsidRPr="00892AE2" w:rsidRDefault="00CA75F9" w:rsidP="00CA75F9">
      <w:pPr>
        <w:spacing w:line="460" w:lineRule="exact"/>
        <w:ind w:firstLine="570"/>
        <w:rPr>
          <w:rFonts w:ascii="仿宋" w:eastAsia="仿宋" w:hAnsi="仿宋"/>
          <w:sz w:val="32"/>
          <w:szCs w:val="32"/>
        </w:rPr>
      </w:pPr>
      <w:r w:rsidRPr="00892AE2">
        <w:rPr>
          <w:rFonts w:ascii="仿宋" w:eastAsia="仿宋" w:hAnsi="仿宋"/>
          <w:sz w:val="32"/>
          <w:szCs w:val="32"/>
        </w:rPr>
        <w:t>（二）人员构成，设主任一名，副主任若干名，拟</w:t>
      </w:r>
      <w:r w:rsidR="0018387D" w:rsidRPr="00892AE2">
        <w:rPr>
          <w:rFonts w:ascii="仿宋" w:eastAsia="仿宋" w:hAnsi="仿宋"/>
          <w:sz w:val="32"/>
          <w:szCs w:val="32"/>
        </w:rPr>
        <w:t>聘请协会常务理事单位青岛建纬城乡建设调解中心主任王树友兼任调解仲裁中心</w:t>
      </w:r>
      <w:r w:rsidRPr="00892AE2">
        <w:rPr>
          <w:rFonts w:ascii="仿宋" w:eastAsia="仿宋" w:hAnsi="仿宋"/>
          <w:sz w:val="32"/>
          <w:szCs w:val="32"/>
        </w:rPr>
        <w:t>主任，副主任由协会及建纬城乡建设调解中心人员构成。</w:t>
      </w:r>
    </w:p>
    <w:p w14:paraId="5F65B8D4" w14:textId="6F891248" w:rsidR="00C810C4" w:rsidRPr="00892AE2" w:rsidRDefault="0018387D" w:rsidP="00763080">
      <w:pPr>
        <w:spacing w:line="460" w:lineRule="exact"/>
        <w:ind w:firstLineChars="300" w:firstLine="960"/>
        <w:rPr>
          <w:rFonts w:ascii="仿宋" w:eastAsia="仿宋" w:hAnsi="仿宋"/>
          <w:sz w:val="32"/>
          <w:szCs w:val="32"/>
        </w:rPr>
      </w:pPr>
      <w:r w:rsidRPr="00892AE2">
        <w:rPr>
          <w:rFonts w:ascii="仿宋" w:eastAsia="仿宋" w:hAnsi="仿宋" w:hint="eastAsia"/>
          <w:sz w:val="32"/>
          <w:szCs w:val="32"/>
        </w:rPr>
        <w:t>调解仲裁中心</w:t>
      </w:r>
      <w:r w:rsidR="00C810C4" w:rsidRPr="00892AE2">
        <w:rPr>
          <w:rFonts w:ascii="仿宋" w:eastAsia="仿宋" w:hAnsi="仿宋" w:hint="eastAsia"/>
          <w:sz w:val="32"/>
          <w:szCs w:val="32"/>
        </w:rPr>
        <w:t>拟聘任人员情况如下：</w:t>
      </w:r>
    </w:p>
    <w:p w14:paraId="2461A774" w14:textId="05BF467E" w:rsidR="00C810C4" w:rsidRPr="00892AE2" w:rsidRDefault="00C810C4" w:rsidP="00763080">
      <w:pPr>
        <w:spacing w:line="460" w:lineRule="exact"/>
        <w:ind w:firstLineChars="300" w:firstLine="960"/>
        <w:rPr>
          <w:rFonts w:ascii="仿宋" w:eastAsia="仿宋" w:hAnsi="仿宋"/>
          <w:sz w:val="32"/>
          <w:szCs w:val="32"/>
        </w:rPr>
      </w:pPr>
      <w:r w:rsidRPr="00892AE2">
        <w:rPr>
          <w:rFonts w:ascii="仿宋" w:eastAsia="仿宋" w:hAnsi="仿宋" w:hint="eastAsia"/>
          <w:sz w:val="32"/>
          <w:szCs w:val="32"/>
        </w:rPr>
        <w:t>主任：王树友；副主任：</w:t>
      </w:r>
      <w:r w:rsidR="00CA75F9" w:rsidRPr="00892AE2">
        <w:rPr>
          <w:rFonts w:ascii="仿宋" w:eastAsia="仿宋" w:hAnsi="仿宋" w:hint="eastAsia"/>
          <w:sz w:val="32"/>
          <w:szCs w:val="32"/>
        </w:rPr>
        <w:t>周兵一、</w:t>
      </w:r>
      <w:r w:rsidR="00541826" w:rsidRPr="00892AE2">
        <w:rPr>
          <w:rFonts w:ascii="仿宋" w:eastAsia="仿宋" w:hAnsi="仿宋" w:hint="eastAsia"/>
          <w:sz w:val="32"/>
          <w:szCs w:val="32"/>
        </w:rPr>
        <w:t>李昊霖、</w:t>
      </w:r>
      <w:r w:rsidR="00254D72" w:rsidRPr="00892AE2">
        <w:rPr>
          <w:rFonts w:ascii="仿宋" w:eastAsia="仿宋" w:hAnsi="仿宋" w:hint="eastAsia"/>
          <w:sz w:val="32"/>
          <w:szCs w:val="32"/>
        </w:rPr>
        <w:t>孟令权、</w:t>
      </w:r>
      <w:r w:rsidRPr="00892AE2">
        <w:rPr>
          <w:rFonts w:ascii="仿宋" w:eastAsia="仿宋" w:hAnsi="仿宋" w:hint="eastAsia"/>
          <w:sz w:val="32"/>
          <w:szCs w:val="32"/>
        </w:rPr>
        <w:lastRenderedPageBreak/>
        <w:t>韩朝芹、李敏</w:t>
      </w:r>
      <w:r w:rsidR="00CA75F9" w:rsidRPr="00892AE2">
        <w:rPr>
          <w:rFonts w:ascii="仿宋" w:eastAsia="仿宋" w:hAnsi="仿宋" w:hint="eastAsia"/>
          <w:sz w:val="32"/>
          <w:szCs w:val="32"/>
        </w:rPr>
        <w:t>、石晓东</w:t>
      </w:r>
    </w:p>
    <w:p w14:paraId="54A14822" w14:textId="51ED12B7" w:rsidR="00C810C4" w:rsidRPr="00892AE2" w:rsidRDefault="00C810C4" w:rsidP="00763080">
      <w:pPr>
        <w:spacing w:line="460" w:lineRule="exact"/>
        <w:ind w:firstLineChars="300" w:firstLine="960"/>
        <w:rPr>
          <w:rFonts w:ascii="仿宋" w:eastAsia="仿宋" w:hAnsi="仿宋"/>
          <w:sz w:val="32"/>
          <w:szCs w:val="32"/>
        </w:rPr>
      </w:pPr>
      <w:r w:rsidRPr="00892AE2">
        <w:rPr>
          <w:rFonts w:ascii="仿宋" w:eastAsia="仿宋" w:hAnsi="仿宋" w:hint="eastAsia"/>
          <w:sz w:val="32"/>
          <w:szCs w:val="32"/>
        </w:rPr>
        <w:t>秘书：王潇</w:t>
      </w:r>
    </w:p>
    <w:p w14:paraId="0EF3CE60" w14:textId="6247F7B0" w:rsidR="00F91928" w:rsidRPr="00892AE2" w:rsidRDefault="00CA75F9" w:rsidP="009D071C">
      <w:pPr>
        <w:spacing w:line="460" w:lineRule="exact"/>
        <w:ind w:firstLineChars="100" w:firstLine="321"/>
        <w:rPr>
          <w:rFonts w:ascii="仿宋" w:eastAsia="仿宋" w:hAnsi="仿宋"/>
          <w:b/>
          <w:bCs/>
          <w:sz w:val="32"/>
          <w:szCs w:val="32"/>
        </w:rPr>
      </w:pPr>
      <w:r w:rsidRPr="00892AE2">
        <w:rPr>
          <w:rFonts w:ascii="仿宋" w:eastAsia="仿宋" w:hAnsi="仿宋" w:hint="eastAsia"/>
          <w:b/>
          <w:bCs/>
          <w:sz w:val="32"/>
          <w:szCs w:val="32"/>
        </w:rPr>
        <w:t>五、接访流程</w:t>
      </w:r>
    </w:p>
    <w:p w14:paraId="01FCF46E" w14:textId="08FB9CF5" w:rsidR="009D071C" w:rsidRPr="00892AE2" w:rsidRDefault="009D071C" w:rsidP="009D071C">
      <w:pPr>
        <w:rPr>
          <w:rFonts w:ascii="仿宋" w:eastAsia="仿宋" w:hAnsi="仿宋"/>
          <w:sz w:val="32"/>
          <w:szCs w:val="32"/>
        </w:rPr>
      </w:pPr>
      <w:r w:rsidRPr="00892AE2">
        <w:rPr>
          <w:rFonts w:ascii="仿宋" w:eastAsia="仿宋" w:hAnsi="仿宋" w:hint="eastAsia"/>
          <w:sz w:val="32"/>
          <w:szCs w:val="32"/>
        </w:rPr>
        <w:t>（一）案件受理</w:t>
      </w:r>
    </w:p>
    <w:p w14:paraId="6039DE86" w14:textId="02BFE88F" w:rsidR="009D071C" w:rsidRPr="00892AE2" w:rsidRDefault="009D071C" w:rsidP="009D071C">
      <w:pPr>
        <w:ind w:firstLineChars="200" w:firstLine="640"/>
        <w:rPr>
          <w:rFonts w:ascii="仿宋" w:eastAsia="仿宋" w:hAnsi="仿宋"/>
          <w:sz w:val="32"/>
          <w:szCs w:val="32"/>
        </w:rPr>
      </w:pPr>
      <w:r w:rsidRPr="00892AE2">
        <w:rPr>
          <w:rFonts w:ascii="仿宋" w:eastAsia="仿宋" w:hAnsi="仿宋" w:hint="eastAsia"/>
          <w:sz w:val="32"/>
          <w:szCs w:val="32"/>
        </w:rPr>
        <w:t>根据纠纷双方意愿申请，由调解中心人员向各方当事人明确告知相关权利、义务，说明回避事项、听取当事人陈述，进行初审分析，调解秘书做好案件接访记录。</w:t>
      </w:r>
    </w:p>
    <w:p w14:paraId="271AAE39" w14:textId="1C65D07A" w:rsidR="009D071C" w:rsidRPr="00892AE2" w:rsidRDefault="009D071C" w:rsidP="009D071C">
      <w:pPr>
        <w:rPr>
          <w:rFonts w:ascii="仿宋" w:eastAsia="仿宋" w:hAnsi="仿宋"/>
          <w:sz w:val="32"/>
          <w:szCs w:val="32"/>
        </w:rPr>
      </w:pPr>
      <w:r w:rsidRPr="00892AE2">
        <w:rPr>
          <w:rFonts w:ascii="仿宋" w:eastAsia="仿宋" w:hAnsi="仿宋" w:hint="eastAsia"/>
          <w:sz w:val="32"/>
          <w:szCs w:val="32"/>
        </w:rPr>
        <w:t>（二）进行调解</w:t>
      </w:r>
    </w:p>
    <w:p w14:paraId="459A8EA2" w14:textId="77777777" w:rsidR="009D071C" w:rsidRPr="00892AE2" w:rsidRDefault="009D071C" w:rsidP="009D071C">
      <w:pPr>
        <w:rPr>
          <w:rFonts w:ascii="仿宋" w:eastAsia="仿宋" w:hAnsi="仿宋"/>
          <w:sz w:val="32"/>
          <w:szCs w:val="32"/>
        </w:rPr>
      </w:pPr>
      <w:r w:rsidRPr="00892AE2">
        <w:rPr>
          <w:rFonts w:ascii="仿宋" w:eastAsia="仿宋" w:hAnsi="仿宋" w:hint="eastAsia"/>
          <w:sz w:val="32"/>
          <w:szCs w:val="32"/>
        </w:rPr>
        <w:t xml:space="preserve">    调解秘书将调解人员、调解地点、调解时间等事项告知调解双方当事人。调解过程中，调解员对当事人进行法律、法规及相关政策宣传，听取当事人陈述纠纷事实并举证，结合所掌握的事实和证据材料，找出争议的焦点，并依据相关法律、法规进行调解。调解员应根据纠纷性质、难易程度、发展变化情况选择灵活恰当的调解方式。调解秘书做好笔录。</w:t>
      </w:r>
    </w:p>
    <w:p w14:paraId="555EB318" w14:textId="7D080A6F" w:rsidR="009D071C" w:rsidRPr="00892AE2" w:rsidRDefault="009D071C" w:rsidP="009D071C">
      <w:pPr>
        <w:rPr>
          <w:rFonts w:ascii="仿宋" w:eastAsia="仿宋" w:hAnsi="仿宋"/>
          <w:sz w:val="32"/>
          <w:szCs w:val="32"/>
        </w:rPr>
      </w:pPr>
      <w:r w:rsidRPr="00892AE2">
        <w:rPr>
          <w:rFonts w:ascii="仿宋" w:eastAsia="仿宋" w:hAnsi="仿宋" w:hint="eastAsia"/>
          <w:sz w:val="32"/>
          <w:szCs w:val="32"/>
        </w:rPr>
        <w:t>（三）达成协议</w:t>
      </w:r>
    </w:p>
    <w:p w14:paraId="2D097C2F" w14:textId="77777777" w:rsidR="009D071C" w:rsidRPr="00892AE2" w:rsidRDefault="009D071C" w:rsidP="009D071C">
      <w:pPr>
        <w:rPr>
          <w:rFonts w:ascii="仿宋" w:eastAsia="仿宋" w:hAnsi="仿宋"/>
          <w:sz w:val="32"/>
          <w:szCs w:val="32"/>
        </w:rPr>
      </w:pPr>
      <w:r w:rsidRPr="00892AE2">
        <w:rPr>
          <w:rFonts w:ascii="仿宋" w:eastAsia="仿宋" w:hAnsi="仿宋" w:hint="eastAsia"/>
          <w:sz w:val="32"/>
          <w:szCs w:val="32"/>
        </w:rPr>
        <w:t xml:space="preserve">    可以由调解员提出调解意见，当事人认可；也可由当事人自行约定，调解员审查调解协议的合法性，并制作调解协议书。调解不成功的，可再次组织当事人进行调解，经多次调解仍无法达成一致意见的，应告知当事人通过法律途径解决。</w:t>
      </w:r>
    </w:p>
    <w:p w14:paraId="5FEDD018" w14:textId="3E2F4423" w:rsidR="009D071C" w:rsidRPr="00892AE2" w:rsidRDefault="009D071C" w:rsidP="009D071C">
      <w:pPr>
        <w:rPr>
          <w:rFonts w:ascii="仿宋" w:eastAsia="仿宋" w:hAnsi="仿宋"/>
          <w:sz w:val="32"/>
          <w:szCs w:val="32"/>
        </w:rPr>
      </w:pPr>
      <w:r w:rsidRPr="00892AE2">
        <w:rPr>
          <w:rFonts w:ascii="仿宋" w:eastAsia="仿宋" w:hAnsi="仿宋" w:hint="eastAsia"/>
          <w:sz w:val="32"/>
          <w:szCs w:val="32"/>
        </w:rPr>
        <w:t>（四）司法确认</w:t>
      </w:r>
    </w:p>
    <w:p w14:paraId="41550B53" w14:textId="77777777" w:rsidR="009D071C" w:rsidRPr="00892AE2" w:rsidRDefault="009D071C" w:rsidP="009D071C">
      <w:pPr>
        <w:ind w:firstLineChars="200" w:firstLine="640"/>
        <w:rPr>
          <w:rFonts w:ascii="仿宋" w:eastAsia="仿宋" w:hAnsi="仿宋"/>
          <w:sz w:val="32"/>
          <w:szCs w:val="32"/>
        </w:rPr>
      </w:pPr>
      <w:r w:rsidRPr="00892AE2">
        <w:rPr>
          <w:rFonts w:ascii="仿宋" w:eastAsia="仿宋" w:hAnsi="仿宋" w:hint="eastAsia"/>
          <w:sz w:val="32"/>
          <w:szCs w:val="32"/>
        </w:rPr>
        <w:t>达成调解协议的，根据被调解双方申请意愿，协助其申请司法确认。</w:t>
      </w:r>
    </w:p>
    <w:p w14:paraId="76A04A7D" w14:textId="6EC5DE4E" w:rsidR="009D071C" w:rsidRPr="00892AE2" w:rsidRDefault="009D071C" w:rsidP="009D071C">
      <w:pPr>
        <w:rPr>
          <w:rFonts w:ascii="仿宋" w:eastAsia="仿宋" w:hAnsi="仿宋"/>
          <w:sz w:val="32"/>
          <w:szCs w:val="32"/>
        </w:rPr>
      </w:pPr>
      <w:r w:rsidRPr="00892AE2">
        <w:rPr>
          <w:rFonts w:ascii="仿宋" w:eastAsia="仿宋" w:hAnsi="仿宋" w:hint="eastAsia"/>
          <w:sz w:val="32"/>
          <w:szCs w:val="32"/>
        </w:rPr>
        <w:lastRenderedPageBreak/>
        <w:t>（五）跟踪回访</w:t>
      </w:r>
    </w:p>
    <w:p w14:paraId="7E56875B" w14:textId="77777777" w:rsidR="009D071C" w:rsidRPr="00892AE2" w:rsidRDefault="009D071C" w:rsidP="009D071C">
      <w:pPr>
        <w:rPr>
          <w:rFonts w:ascii="仿宋" w:eastAsia="仿宋" w:hAnsi="仿宋"/>
          <w:sz w:val="32"/>
          <w:szCs w:val="32"/>
        </w:rPr>
      </w:pPr>
      <w:r w:rsidRPr="00892AE2">
        <w:rPr>
          <w:rFonts w:ascii="仿宋" w:eastAsia="仿宋" w:hAnsi="仿宋" w:hint="eastAsia"/>
          <w:sz w:val="32"/>
          <w:szCs w:val="32"/>
        </w:rPr>
        <w:t xml:space="preserve">    对调结案件的当事人应开展回访，已检验调解的质量。</w:t>
      </w:r>
    </w:p>
    <w:p w14:paraId="5893A844" w14:textId="0D01588F" w:rsidR="009D071C" w:rsidRPr="00892AE2" w:rsidRDefault="009D071C" w:rsidP="009D071C">
      <w:pPr>
        <w:rPr>
          <w:rFonts w:ascii="仿宋" w:eastAsia="仿宋" w:hAnsi="仿宋"/>
          <w:sz w:val="32"/>
          <w:szCs w:val="32"/>
        </w:rPr>
      </w:pPr>
      <w:r w:rsidRPr="00892AE2">
        <w:rPr>
          <w:rFonts w:ascii="仿宋" w:eastAsia="仿宋" w:hAnsi="仿宋" w:hint="eastAsia"/>
          <w:sz w:val="32"/>
          <w:szCs w:val="32"/>
        </w:rPr>
        <w:t>（六）卷宗整理</w:t>
      </w:r>
    </w:p>
    <w:p w14:paraId="33AB1C6F" w14:textId="77777777" w:rsidR="009D071C" w:rsidRPr="00892AE2" w:rsidRDefault="009D071C" w:rsidP="009D071C">
      <w:pPr>
        <w:ind w:firstLine="640"/>
        <w:rPr>
          <w:rFonts w:ascii="仿宋" w:eastAsia="仿宋" w:hAnsi="仿宋"/>
          <w:sz w:val="32"/>
          <w:szCs w:val="32"/>
        </w:rPr>
      </w:pPr>
      <w:r w:rsidRPr="00892AE2">
        <w:rPr>
          <w:rFonts w:ascii="仿宋" w:eastAsia="仿宋" w:hAnsi="仿宋" w:hint="eastAsia"/>
          <w:sz w:val="32"/>
          <w:szCs w:val="32"/>
        </w:rPr>
        <w:t>按主管部门要求，每案制作卷宗，存档备查。</w:t>
      </w:r>
    </w:p>
    <w:p w14:paraId="466E9F19" w14:textId="6522CBC6" w:rsidR="009D071C" w:rsidRPr="00892AE2" w:rsidRDefault="009D071C" w:rsidP="009D071C">
      <w:pPr>
        <w:rPr>
          <w:rFonts w:ascii="仿宋" w:eastAsia="仿宋" w:hAnsi="仿宋"/>
          <w:sz w:val="32"/>
          <w:szCs w:val="32"/>
        </w:rPr>
      </w:pPr>
      <w:r w:rsidRPr="00892AE2">
        <w:rPr>
          <w:rFonts w:ascii="仿宋" w:eastAsia="仿宋" w:hAnsi="仿宋" w:hint="eastAsia"/>
          <w:sz w:val="32"/>
          <w:szCs w:val="32"/>
        </w:rPr>
        <w:t>（七）台账上报</w:t>
      </w:r>
    </w:p>
    <w:p w14:paraId="1CDA5495" w14:textId="77777777" w:rsidR="009D071C" w:rsidRPr="00892AE2" w:rsidRDefault="009D071C" w:rsidP="009D071C">
      <w:pPr>
        <w:ind w:firstLineChars="200" w:firstLine="640"/>
        <w:rPr>
          <w:rFonts w:ascii="仿宋" w:eastAsia="仿宋" w:hAnsi="仿宋"/>
          <w:sz w:val="32"/>
          <w:szCs w:val="32"/>
        </w:rPr>
      </w:pPr>
      <w:r w:rsidRPr="00892AE2">
        <w:rPr>
          <w:rFonts w:ascii="仿宋" w:eastAsia="仿宋" w:hAnsi="仿宋" w:hint="eastAsia"/>
          <w:sz w:val="32"/>
          <w:szCs w:val="32"/>
        </w:rPr>
        <w:t>建立调解案件台账，及时更新，每月度汇总上报统计情况。</w:t>
      </w:r>
    </w:p>
    <w:p w14:paraId="02F044B3" w14:textId="1C85059D" w:rsidR="009D071C" w:rsidRPr="00892AE2" w:rsidRDefault="009D071C" w:rsidP="009D071C">
      <w:pPr>
        <w:ind w:firstLineChars="200" w:firstLine="640"/>
        <w:rPr>
          <w:rFonts w:ascii="仿宋" w:eastAsia="仿宋" w:hAnsi="仿宋"/>
          <w:sz w:val="32"/>
          <w:szCs w:val="32"/>
        </w:rPr>
      </w:pPr>
      <w:r w:rsidRPr="00892AE2">
        <w:rPr>
          <w:rFonts w:ascii="仿宋" w:eastAsia="仿宋" w:hAnsi="仿宋"/>
          <w:sz w:val="32"/>
          <w:szCs w:val="32"/>
        </w:rPr>
        <w:t>六、</w:t>
      </w:r>
      <w:r w:rsidR="006B654E" w:rsidRPr="00892AE2">
        <w:rPr>
          <w:rFonts w:ascii="仿宋" w:eastAsia="仿宋" w:hAnsi="仿宋"/>
          <w:sz w:val="32"/>
          <w:szCs w:val="32"/>
        </w:rPr>
        <w:t>不当事宜，在具体工作中及时修正，</w:t>
      </w:r>
      <w:r w:rsidR="00892AE2" w:rsidRPr="00892AE2">
        <w:rPr>
          <w:rFonts w:ascii="仿宋" w:eastAsia="仿宋" w:hAnsi="仿宋"/>
          <w:sz w:val="32"/>
          <w:szCs w:val="32"/>
        </w:rPr>
        <w:t>本细则</w:t>
      </w:r>
      <w:r w:rsidR="002E2BCF">
        <w:rPr>
          <w:rFonts w:ascii="仿宋" w:eastAsia="仿宋" w:hAnsi="仿宋"/>
          <w:sz w:val="32"/>
          <w:szCs w:val="32"/>
        </w:rPr>
        <w:t>已</w:t>
      </w:r>
      <w:r w:rsidRPr="00892AE2">
        <w:rPr>
          <w:rFonts w:ascii="仿宋" w:eastAsia="仿宋" w:hAnsi="仿宋"/>
          <w:sz w:val="32"/>
          <w:szCs w:val="32"/>
        </w:rPr>
        <w:t>经会长办公会</w:t>
      </w:r>
      <w:r w:rsidR="006B654E" w:rsidRPr="00892AE2">
        <w:rPr>
          <w:rFonts w:ascii="仿宋" w:eastAsia="仿宋" w:hAnsi="仿宋"/>
          <w:sz w:val="32"/>
          <w:szCs w:val="32"/>
        </w:rPr>
        <w:t>表决</w:t>
      </w:r>
      <w:r w:rsidR="002E2BCF" w:rsidRPr="00892AE2">
        <w:rPr>
          <w:rFonts w:ascii="仿宋" w:eastAsia="仿宋" w:hAnsi="仿宋"/>
          <w:sz w:val="32"/>
          <w:szCs w:val="32"/>
        </w:rPr>
        <w:t>通过</w:t>
      </w:r>
      <w:r w:rsidR="002E2BCF">
        <w:rPr>
          <w:rFonts w:ascii="仿宋" w:eastAsia="仿宋" w:hAnsi="仿宋"/>
          <w:sz w:val="32"/>
          <w:szCs w:val="32"/>
        </w:rPr>
        <w:t>，于</w:t>
      </w:r>
      <w:r w:rsidR="002E2BCF">
        <w:rPr>
          <w:rFonts w:ascii="仿宋" w:eastAsia="仿宋" w:hAnsi="仿宋" w:hint="eastAsia"/>
          <w:sz w:val="32"/>
          <w:szCs w:val="32"/>
        </w:rPr>
        <w:t>2</w:t>
      </w:r>
      <w:r w:rsidR="002E2BCF">
        <w:rPr>
          <w:rFonts w:ascii="仿宋" w:eastAsia="仿宋" w:hAnsi="仿宋"/>
          <w:sz w:val="32"/>
          <w:szCs w:val="32"/>
        </w:rPr>
        <w:t>023年</w:t>
      </w:r>
      <w:r w:rsidR="002E2BCF">
        <w:rPr>
          <w:rFonts w:ascii="仿宋" w:eastAsia="仿宋" w:hAnsi="仿宋" w:hint="eastAsia"/>
          <w:sz w:val="32"/>
          <w:szCs w:val="32"/>
        </w:rPr>
        <w:t>3月6日</w:t>
      </w:r>
      <w:r w:rsidR="006B654E" w:rsidRPr="00892AE2">
        <w:rPr>
          <w:rFonts w:ascii="仿宋" w:eastAsia="仿宋" w:hAnsi="仿宋"/>
          <w:sz w:val="32"/>
          <w:szCs w:val="32"/>
        </w:rPr>
        <w:t>实施。</w:t>
      </w:r>
    </w:p>
    <w:p w14:paraId="28F6B61E" w14:textId="77777777" w:rsidR="009D071C" w:rsidRPr="00892AE2" w:rsidRDefault="009D071C" w:rsidP="00763080">
      <w:pPr>
        <w:spacing w:line="460" w:lineRule="exact"/>
        <w:ind w:firstLineChars="300" w:firstLine="964"/>
        <w:rPr>
          <w:rFonts w:ascii="仿宋" w:eastAsia="仿宋" w:hAnsi="仿宋"/>
          <w:b/>
          <w:bCs/>
          <w:sz w:val="32"/>
          <w:szCs w:val="32"/>
        </w:rPr>
      </w:pPr>
    </w:p>
    <w:p w14:paraId="788F3C61" w14:textId="77777777" w:rsidR="0018387D" w:rsidRPr="00892AE2" w:rsidRDefault="0018387D" w:rsidP="00763080">
      <w:pPr>
        <w:spacing w:line="460" w:lineRule="exact"/>
        <w:ind w:firstLineChars="300" w:firstLine="964"/>
        <w:rPr>
          <w:rFonts w:ascii="仿宋" w:eastAsia="仿宋" w:hAnsi="仿宋"/>
          <w:b/>
          <w:bCs/>
          <w:sz w:val="32"/>
          <w:szCs w:val="32"/>
        </w:rPr>
      </w:pPr>
    </w:p>
    <w:sectPr w:rsidR="0018387D" w:rsidRPr="00892A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514E0" w14:textId="77777777" w:rsidR="00FE4F96" w:rsidRDefault="00FE4F96" w:rsidP="00C810C4">
      <w:r>
        <w:separator/>
      </w:r>
    </w:p>
  </w:endnote>
  <w:endnote w:type="continuationSeparator" w:id="0">
    <w:p w14:paraId="17FBF8A4" w14:textId="77777777" w:rsidR="00FE4F96" w:rsidRDefault="00FE4F96" w:rsidP="00C8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B4618" w14:textId="77777777" w:rsidR="00FE4F96" w:rsidRDefault="00FE4F96" w:rsidP="00C810C4">
      <w:r>
        <w:separator/>
      </w:r>
    </w:p>
  </w:footnote>
  <w:footnote w:type="continuationSeparator" w:id="0">
    <w:p w14:paraId="0ACAFE13" w14:textId="77777777" w:rsidR="00FE4F96" w:rsidRDefault="00FE4F96" w:rsidP="00C81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2B"/>
    <w:rsid w:val="00012360"/>
    <w:rsid w:val="0005265D"/>
    <w:rsid w:val="00113FF2"/>
    <w:rsid w:val="0015770F"/>
    <w:rsid w:val="0018387D"/>
    <w:rsid w:val="001E29FE"/>
    <w:rsid w:val="00254D72"/>
    <w:rsid w:val="002E2BCF"/>
    <w:rsid w:val="00307B2D"/>
    <w:rsid w:val="00385875"/>
    <w:rsid w:val="00407E68"/>
    <w:rsid w:val="00491B48"/>
    <w:rsid w:val="00541826"/>
    <w:rsid w:val="0054302B"/>
    <w:rsid w:val="00595EAE"/>
    <w:rsid w:val="005C4A99"/>
    <w:rsid w:val="00615FB5"/>
    <w:rsid w:val="006B654E"/>
    <w:rsid w:val="00707658"/>
    <w:rsid w:val="0071607E"/>
    <w:rsid w:val="00755BB1"/>
    <w:rsid w:val="00763080"/>
    <w:rsid w:val="00767554"/>
    <w:rsid w:val="007B0B5D"/>
    <w:rsid w:val="00892AE2"/>
    <w:rsid w:val="008E1132"/>
    <w:rsid w:val="0099207B"/>
    <w:rsid w:val="009D071C"/>
    <w:rsid w:val="009F6CC9"/>
    <w:rsid w:val="00A0693D"/>
    <w:rsid w:val="00A55F45"/>
    <w:rsid w:val="00AA1578"/>
    <w:rsid w:val="00BB7B78"/>
    <w:rsid w:val="00BF49DF"/>
    <w:rsid w:val="00C14072"/>
    <w:rsid w:val="00C810C4"/>
    <w:rsid w:val="00CA75F9"/>
    <w:rsid w:val="00CD7E3B"/>
    <w:rsid w:val="00D47406"/>
    <w:rsid w:val="00DA0128"/>
    <w:rsid w:val="00F00C4B"/>
    <w:rsid w:val="00F47F39"/>
    <w:rsid w:val="00F91928"/>
    <w:rsid w:val="00FE4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7F2A"/>
  <w15:chartTrackingRefBased/>
  <w15:docId w15:val="{65B6A1FA-05B9-4897-BFFC-D237F7EA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B48"/>
    <w:pPr>
      <w:ind w:firstLineChars="200" w:firstLine="420"/>
    </w:pPr>
  </w:style>
  <w:style w:type="paragraph" w:styleId="a4">
    <w:name w:val="header"/>
    <w:basedOn w:val="a"/>
    <w:link w:val="Char"/>
    <w:uiPriority w:val="99"/>
    <w:unhideWhenUsed/>
    <w:rsid w:val="00C810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810C4"/>
    <w:rPr>
      <w:sz w:val="18"/>
      <w:szCs w:val="18"/>
    </w:rPr>
  </w:style>
  <w:style w:type="paragraph" w:styleId="a5">
    <w:name w:val="footer"/>
    <w:basedOn w:val="a"/>
    <w:link w:val="Char0"/>
    <w:uiPriority w:val="99"/>
    <w:unhideWhenUsed/>
    <w:rsid w:val="00C810C4"/>
    <w:pPr>
      <w:tabs>
        <w:tab w:val="center" w:pos="4153"/>
        <w:tab w:val="right" w:pos="8306"/>
      </w:tabs>
      <w:snapToGrid w:val="0"/>
      <w:jc w:val="left"/>
    </w:pPr>
    <w:rPr>
      <w:sz w:val="18"/>
      <w:szCs w:val="18"/>
    </w:rPr>
  </w:style>
  <w:style w:type="character" w:customStyle="1" w:styleId="Char0">
    <w:name w:val="页脚 Char"/>
    <w:basedOn w:val="a0"/>
    <w:link w:val="a5"/>
    <w:uiPriority w:val="99"/>
    <w:rsid w:val="00C810C4"/>
    <w:rPr>
      <w:sz w:val="18"/>
      <w:szCs w:val="18"/>
    </w:rPr>
  </w:style>
  <w:style w:type="paragraph" w:styleId="a6">
    <w:name w:val="Normal (Web)"/>
    <w:basedOn w:val="a"/>
    <w:uiPriority w:val="99"/>
    <w:semiHidden/>
    <w:unhideWhenUsed/>
    <w:rsid w:val="009F6CC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F6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97863">
      <w:bodyDiv w:val="1"/>
      <w:marLeft w:val="0"/>
      <w:marRight w:val="0"/>
      <w:marTop w:val="0"/>
      <w:marBottom w:val="0"/>
      <w:divBdr>
        <w:top w:val="none" w:sz="0" w:space="0" w:color="auto"/>
        <w:left w:val="none" w:sz="0" w:space="0" w:color="auto"/>
        <w:bottom w:val="none" w:sz="0" w:space="0" w:color="auto"/>
        <w:right w:val="none" w:sz="0" w:space="0" w:color="auto"/>
      </w:divBdr>
    </w:div>
    <w:div w:id="1764840731">
      <w:bodyDiv w:val="1"/>
      <w:marLeft w:val="0"/>
      <w:marRight w:val="0"/>
      <w:marTop w:val="0"/>
      <w:marBottom w:val="0"/>
      <w:divBdr>
        <w:top w:val="none" w:sz="0" w:space="0" w:color="auto"/>
        <w:left w:val="none" w:sz="0" w:space="0" w:color="auto"/>
        <w:bottom w:val="none" w:sz="0" w:space="0" w:color="auto"/>
        <w:right w:val="none" w:sz="0" w:space="0" w:color="auto"/>
      </w:divBdr>
    </w:div>
    <w:div w:id="203523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4</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w</dc:creator>
  <cp:keywords/>
  <dc:description/>
  <cp:lastModifiedBy>Owner</cp:lastModifiedBy>
  <cp:revision>19</cp:revision>
  <dcterms:created xsi:type="dcterms:W3CDTF">2023-02-14T13:47:00Z</dcterms:created>
  <dcterms:modified xsi:type="dcterms:W3CDTF">2023-03-21T08:44:00Z</dcterms:modified>
</cp:coreProperties>
</file>