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BB" w:rsidRDefault="00C97DBB">
      <w:pPr>
        <w:jc w:val="left"/>
        <w:rPr>
          <w:rFonts w:ascii="仿宋" w:eastAsia="仿宋" w:hAnsi="仿宋" w:cs="仿宋"/>
          <w:sz w:val="32"/>
          <w:szCs w:val="32"/>
        </w:rPr>
      </w:pPr>
    </w:p>
    <w:p w:rsidR="00C97DBB" w:rsidRPr="00EC43BF" w:rsidRDefault="00ED02F2">
      <w:pPr>
        <w:spacing w:line="540" w:lineRule="exact"/>
        <w:jc w:val="center"/>
        <w:outlineLvl w:val="0"/>
        <w:rPr>
          <w:rFonts w:ascii="黑体" w:eastAsia="黑体" w:hAnsi="黑体" w:cs="黑体"/>
          <w:sz w:val="44"/>
          <w:szCs w:val="44"/>
        </w:rPr>
      </w:pPr>
      <w:bookmarkStart w:id="0" w:name="_Toc4781029"/>
      <w:r w:rsidRPr="00EC43BF">
        <w:rPr>
          <w:rFonts w:ascii="黑体" w:eastAsia="黑体" w:hAnsi="黑体" w:cs="黑体" w:hint="eastAsia"/>
          <w:sz w:val="44"/>
          <w:szCs w:val="44"/>
        </w:rPr>
        <w:t>青岛市建筑业协会</w:t>
      </w:r>
      <w:bookmarkEnd w:id="0"/>
    </w:p>
    <w:p w:rsidR="00C97DBB" w:rsidRPr="00EC43BF" w:rsidRDefault="00ED02F2">
      <w:pPr>
        <w:spacing w:line="540" w:lineRule="exact"/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1" w:name="_Toc4780551"/>
      <w:bookmarkStart w:id="2" w:name="_Toc4780758"/>
      <w:bookmarkStart w:id="3" w:name="_Toc4781030"/>
      <w:r w:rsidRPr="00EC43BF">
        <w:rPr>
          <w:rFonts w:ascii="黑体" w:eastAsia="黑体" w:hAnsi="黑体" w:cs="黑体" w:hint="eastAsia"/>
          <w:sz w:val="44"/>
          <w:szCs w:val="44"/>
        </w:rPr>
        <w:t>优秀会员单位评选管理办法</w:t>
      </w:r>
      <w:bookmarkEnd w:id="1"/>
      <w:bookmarkEnd w:id="2"/>
      <w:bookmarkEnd w:id="3"/>
    </w:p>
    <w:p w:rsidR="00C97DBB" w:rsidRDefault="00C97DBB">
      <w:pPr>
        <w:spacing w:line="54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第一章 总  则</w:t>
      </w:r>
    </w:p>
    <w:p w:rsidR="00C97DBB" w:rsidRDefault="00ED02F2">
      <w:pPr>
        <w:pStyle w:val="a4"/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第一条 为鼓励会员单位加强科学管理</w:t>
      </w:r>
      <w:r>
        <w:rPr>
          <w:rFonts w:ascii="仿宋" w:eastAsia="仿宋" w:hAnsi="仿宋" w:cs="仿宋"/>
          <w:sz w:val="24"/>
          <w:szCs w:val="24"/>
        </w:rPr>
        <w:t>，提高建筑业整体素质和总体实力，推动全市建筑业又好又快发展，</w:t>
      </w:r>
      <w:r>
        <w:rPr>
          <w:rFonts w:ascii="仿宋" w:eastAsia="仿宋" w:hAnsi="仿宋" w:cs="仿宋" w:hint="eastAsia"/>
          <w:sz w:val="24"/>
          <w:szCs w:val="24"/>
        </w:rPr>
        <w:t>青岛市建筑业协会决定开展全市建筑业优秀会员单位评选、表彰活动（以下简称“本活动”）,特制定本办法。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第二条  本活动每年评选一次，数量不超过会员总数的20%。评选在会员企业自愿的基础上，按照“公开、公平、公正、择优”的原则进行。接受社会各界监督。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第三条  申报企业按要求准备申报材料，报青岛市建筑业协会秘书处。秘书处对申报材料进行初审后，提交青岛市建筑业协会</w:t>
      </w:r>
      <w:r w:rsidR="00EC43BF">
        <w:rPr>
          <w:rFonts w:ascii="仿宋" w:eastAsia="仿宋" w:hAnsi="仿宋" w:cs="仿宋" w:hint="eastAsia"/>
          <w:sz w:val="24"/>
          <w:szCs w:val="24"/>
        </w:rPr>
        <w:t>专家委员</w:t>
      </w:r>
      <w:r>
        <w:rPr>
          <w:rFonts w:ascii="仿宋" w:eastAsia="仿宋" w:hAnsi="仿宋" w:cs="仿宋" w:hint="eastAsia"/>
          <w:sz w:val="24"/>
          <w:szCs w:val="24"/>
        </w:rPr>
        <w:t>会审定。省级、国家级建筑业协会先进企业将从优秀会员单位中择优推荐。</w:t>
      </w: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bCs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第二章 申报范围和评选条件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第四条 申报单位应是青岛市建筑业协会会员，且具有独立法人资格。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第五条 申报企业应当符合下列条件：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（一）认真贯彻党的路线、方针、政策，坚持改革创新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/>
          <w:sz w:val="24"/>
          <w:szCs w:val="24"/>
        </w:rPr>
        <w:t>遵纪守法，依法经营，自觉维护建筑市场秩序。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（二）有明确的发展战略和经营方针，市场行为规范，经营业绩突出，有较高的合同履约率，各项管理制度健全，有完善的质量安全保证体系，重视技术开发应用和创新，企业社会形象良好。</w:t>
      </w:r>
    </w:p>
    <w:p w:rsidR="00C97DBB" w:rsidRDefault="007F7C4D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（三）无恶意拖欠民工工资现象，无群访、上</w:t>
      </w:r>
      <w:r w:rsidR="00ED02F2">
        <w:rPr>
          <w:rFonts w:ascii="仿宋" w:eastAsia="仿宋" w:hAnsi="仿宋" w:cs="仿宋"/>
          <w:sz w:val="24"/>
          <w:szCs w:val="24"/>
        </w:rPr>
        <w:t>访事件发生。一年内未发生一般工程质量事故和人员死亡安全生产事故，三年内未发生较大以上质量安全事故。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（四）</w:t>
      </w:r>
      <w:r>
        <w:rPr>
          <w:rFonts w:ascii="仿宋" w:eastAsia="仿宋" w:hAnsi="仿宋" w:cs="仿宋"/>
          <w:sz w:val="24"/>
          <w:szCs w:val="24"/>
        </w:rPr>
        <w:t>总承包企业的年完成建筑业总产值</w:t>
      </w:r>
      <w:r w:rsidR="007F7C4D">
        <w:rPr>
          <w:rFonts w:ascii="仿宋" w:eastAsia="仿宋" w:hAnsi="仿宋" w:cs="仿宋"/>
          <w:sz w:val="24"/>
          <w:szCs w:val="24"/>
        </w:rPr>
        <w:t>10</w:t>
      </w:r>
      <w:r>
        <w:rPr>
          <w:rFonts w:ascii="仿宋" w:eastAsia="仿宋" w:hAnsi="仿宋" w:cs="仿宋"/>
          <w:sz w:val="24"/>
          <w:szCs w:val="24"/>
        </w:rPr>
        <w:t>亿元以上。专业承包企业完成建</w:t>
      </w:r>
      <w:r>
        <w:rPr>
          <w:rFonts w:ascii="仿宋" w:eastAsia="仿宋" w:hAnsi="仿宋" w:cs="仿宋"/>
          <w:sz w:val="24"/>
          <w:szCs w:val="24"/>
        </w:rPr>
        <w:lastRenderedPageBreak/>
        <w:t>筑业总产值（收入）</w:t>
      </w:r>
      <w:r>
        <w:rPr>
          <w:rFonts w:ascii="仿宋" w:eastAsia="仿宋" w:hAnsi="仿宋" w:cs="仿宋" w:hint="eastAsia"/>
          <w:sz w:val="24"/>
          <w:szCs w:val="24"/>
        </w:rPr>
        <w:t>1000</w:t>
      </w:r>
      <w:r>
        <w:rPr>
          <w:rFonts w:ascii="仿宋" w:eastAsia="仿宋" w:hAnsi="仿宋" w:cs="仿宋"/>
          <w:sz w:val="24"/>
          <w:szCs w:val="24"/>
        </w:rPr>
        <w:t>万元以上。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（五）近三年内获得过副省级及以上工程质量、安全奖项。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（六）企业在上一年度的青岛市建筑市场主体信用考核评价中，考核等级为</w:t>
      </w:r>
      <w:r w:rsidR="007F7C4D">
        <w:rPr>
          <w:rFonts w:ascii="仿宋" w:eastAsia="仿宋" w:hAnsi="仿宋" w:cs="仿宋" w:hint="eastAsia"/>
          <w:sz w:val="24"/>
          <w:szCs w:val="24"/>
        </w:rPr>
        <w:t>A</w:t>
      </w:r>
      <w:r>
        <w:rPr>
          <w:rFonts w:ascii="仿宋" w:eastAsia="仿宋" w:hAnsi="仿宋" w:cs="仿宋" w:hint="eastAsia"/>
          <w:sz w:val="24"/>
          <w:szCs w:val="24"/>
        </w:rPr>
        <w:t>A级</w:t>
      </w:r>
      <w:r w:rsidR="00EC43BF">
        <w:rPr>
          <w:rFonts w:ascii="仿宋" w:eastAsia="仿宋" w:hAnsi="仿宋" w:cs="仿宋" w:hint="eastAsia"/>
          <w:sz w:val="24"/>
          <w:szCs w:val="24"/>
        </w:rPr>
        <w:t>以上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（七）企业坚持物质文明和精神文明一起抓，认真履行社会责任，注重人才培养和企业文化建设，积极参加社会慈善活动。</w:t>
      </w: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bCs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第三章 申报材料要求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第六条</w:t>
      </w:r>
      <w:r>
        <w:rPr>
          <w:rFonts w:ascii="仿宋" w:eastAsia="仿宋" w:hAnsi="仿宋" w:cs="仿宋"/>
          <w:sz w:val="24"/>
          <w:szCs w:val="24"/>
        </w:rPr>
        <w:t>申报优秀</w:t>
      </w:r>
      <w:r>
        <w:rPr>
          <w:rFonts w:ascii="仿宋" w:eastAsia="仿宋" w:hAnsi="仿宋" w:cs="仿宋" w:hint="eastAsia"/>
          <w:sz w:val="24"/>
          <w:szCs w:val="24"/>
        </w:rPr>
        <w:t>会员</w:t>
      </w:r>
      <w:r>
        <w:rPr>
          <w:rFonts w:ascii="仿宋" w:eastAsia="仿宋" w:hAnsi="仿宋" w:cs="仿宋"/>
          <w:sz w:val="24"/>
          <w:szCs w:val="24"/>
        </w:rPr>
        <w:t>单位的应按照以下</w:t>
      </w:r>
      <w:r>
        <w:rPr>
          <w:rFonts w:ascii="仿宋" w:eastAsia="仿宋" w:hAnsi="仿宋" w:cs="仿宋" w:hint="eastAsia"/>
          <w:sz w:val="24"/>
          <w:szCs w:val="24"/>
        </w:rPr>
        <w:t>顺序</w:t>
      </w:r>
      <w:r>
        <w:rPr>
          <w:rFonts w:ascii="仿宋" w:eastAsia="仿宋" w:hAnsi="仿宋" w:cs="仿宋"/>
          <w:sz w:val="24"/>
          <w:szCs w:val="24"/>
        </w:rPr>
        <w:t>提报申报资料。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（一）</w:t>
      </w:r>
      <w:r>
        <w:rPr>
          <w:rFonts w:ascii="仿宋" w:eastAsia="仿宋" w:hAnsi="仿宋" w:cs="仿宋" w:hint="eastAsia"/>
          <w:sz w:val="24"/>
          <w:szCs w:val="24"/>
        </w:rPr>
        <w:t>青岛</w:t>
      </w:r>
      <w:r>
        <w:rPr>
          <w:rFonts w:ascii="仿宋" w:eastAsia="仿宋" w:hAnsi="仿宋" w:cs="仿宋"/>
          <w:sz w:val="24"/>
          <w:szCs w:val="24"/>
        </w:rPr>
        <w:t>市优秀建筑业企业申报表（一式三份，其中两份单独装订）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（二）</w:t>
      </w:r>
      <w:r>
        <w:rPr>
          <w:rFonts w:ascii="仿宋" w:eastAsia="仿宋" w:hAnsi="仿宋" w:cs="仿宋"/>
          <w:sz w:val="24"/>
          <w:szCs w:val="24"/>
        </w:rPr>
        <w:t>申报企业承诺书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（三）</w:t>
      </w:r>
      <w:r>
        <w:rPr>
          <w:rFonts w:ascii="仿宋" w:eastAsia="仿宋" w:hAnsi="仿宋" w:cs="仿宋"/>
          <w:sz w:val="24"/>
          <w:szCs w:val="24"/>
        </w:rPr>
        <w:t>申报企业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/>
          <w:sz w:val="24"/>
          <w:szCs w:val="24"/>
        </w:rPr>
        <w:t>000字左右的情况汇报材料（企业的基本情况和现状，近两年内企业采取的主要改革措施和先进管理办法，各项经济指标和质量、安全完成情况，所获得的各项表彰和荣誉等）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（四）</w:t>
      </w:r>
      <w:r>
        <w:rPr>
          <w:rFonts w:ascii="仿宋" w:eastAsia="仿宋" w:hAnsi="仿宋" w:cs="仿宋"/>
          <w:sz w:val="24"/>
          <w:szCs w:val="24"/>
        </w:rPr>
        <w:t>企业有关证照扫描件（营业执照、资质证书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安全许可证）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（五）</w:t>
      </w:r>
      <w:r>
        <w:rPr>
          <w:rFonts w:ascii="仿宋" w:eastAsia="仿宋" w:hAnsi="仿宋" w:cs="仿宋"/>
          <w:sz w:val="24"/>
          <w:szCs w:val="24"/>
        </w:rPr>
        <w:t>近三年年度损益表、资产负债表扫描件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第四章 评审表彰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第七条 申报单位按要求准备申报材料，交至青岛市建筑业协会秘书处，秘书处对申报材料进行初审后，提交青岛市建筑业协会</w:t>
      </w:r>
      <w:r w:rsidR="00EC43BF">
        <w:rPr>
          <w:rFonts w:ascii="仿宋" w:eastAsia="仿宋" w:hAnsi="仿宋" w:cs="仿宋" w:hint="eastAsia"/>
          <w:sz w:val="24"/>
          <w:szCs w:val="24"/>
        </w:rPr>
        <w:t>专家委员</w:t>
      </w:r>
      <w:r>
        <w:rPr>
          <w:rFonts w:ascii="仿宋" w:eastAsia="仿宋" w:hAnsi="仿宋" w:cs="仿宋" w:hint="eastAsia"/>
          <w:sz w:val="24"/>
          <w:szCs w:val="24"/>
        </w:rPr>
        <w:t>会审定。审定结果面向社会公示5天，公示无异议后，公布</w:t>
      </w:r>
      <w:r>
        <w:rPr>
          <w:rFonts w:ascii="仿宋" w:eastAsia="仿宋" w:hAnsi="仿宋" w:cs="仿宋"/>
          <w:sz w:val="24"/>
          <w:szCs w:val="24"/>
        </w:rPr>
        <w:t>优秀</w:t>
      </w:r>
      <w:r>
        <w:rPr>
          <w:rFonts w:ascii="仿宋" w:eastAsia="仿宋" w:hAnsi="仿宋" w:cs="仿宋" w:hint="eastAsia"/>
          <w:sz w:val="24"/>
          <w:szCs w:val="24"/>
        </w:rPr>
        <w:t>会员</w:t>
      </w:r>
      <w:r>
        <w:rPr>
          <w:rFonts w:ascii="仿宋" w:eastAsia="仿宋" w:hAnsi="仿宋" w:cs="仿宋"/>
          <w:sz w:val="24"/>
          <w:szCs w:val="24"/>
        </w:rPr>
        <w:t>单位</w:t>
      </w:r>
      <w:r>
        <w:rPr>
          <w:rFonts w:ascii="仿宋" w:eastAsia="仿宋" w:hAnsi="仿宋" w:cs="仿宋" w:hint="eastAsia"/>
          <w:sz w:val="24"/>
          <w:szCs w:val="24"/>
        </w:rPr>
        <w:t>评选结果，并在年度第一次会员代表大会上进行表彰。</w:t>
      </w:r>
    </w:p>
    <w:p w:rsidR="00C97DBB" w:rsidRDefault="00ED02F2">
      <w:pPr>
        <w:widowControl/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第</w:t>
      </w:r>
      <w:r>
        <w:rPr>
          <w:rFonts w:ascii="仿宋" w:eastAsia="仿宋" w:hAnsi="仿宋" w:cs="仿宋" w:hint="eastAsia"/>
          <w:sz w:val="24"/>
          <w:szCs w:val="24"/>
        </w:rPr>
        <w:t>八</w:t>
      </w:r>
      <w:r>
        <w:rPr>
          <w:rFonts w:ascii="仿宋" w:eastAsia="仿宋" w:hAnsi="仿宋" w:cs="仿宋"/>
          <w:sz w:val="24"/>
          <w:szCs w:val="24"/>
        </w:rPr>
        <w:t>条</w:t>
      </w:r>
      <w:r>
        <w:rPr>
          <w:rFonts w:ascii="仿宋" w:eastAsia="仿宋" w:hAnsi="仿宋" w:cs="仿宋" w:hint="eastAsia"/>
          <w:sz w:val="24"/>
          <w:szCs w:val="24"/>
        </w:rPr>
        <w:t xml:space="preserve"> 青岛</w:t>
      </w:r>
      <w:r>
        <w:rPr>
          <w:rFonts w:ascii="仿宋" w:eastAsia="仿宋" w:hAnsi="仿宋" w:cs="仿宋"/>
          <w:sz w:val="24"/>
          <w:szCs w:val="24"/>
        </w:rPr>
        <w:t>市优秀</w:t>
      </w:r>
      <w:r>
        <w:rPr>
          <w:rFonts w:ascii="仿宋" w:eastAsia="仿宋" w:hAnsi="仿宋" w:cs="仿宋" w:hint="eastAsia"/>
          <w:sz w:val="24"/>
          <w:szCs w:val="24"/>
        </w:rPr>
        <w:t>会员</w:t>
      </w:r>
      <w:r>
        <w:rPr>
          <w:rFonts w:ascii="仿宋" w:eastAsia="仿宋" w:hAnsi="仿宋" w:cs="仿宋"/>
          <w:sz w:val="24"/>
          <w:szCs w:val="24"/>
        </w:rPr>
        <w:t>单位荣誉称号，自公布之日起，一年内有效，获奖企业可在施工工地、宣传资料和公众媒体上进行宣传展示。青岛市建筑业协会将利用协会网站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报纸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刊物进行定期宣传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报道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C97DBB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第五章 工作纪律</w:t>
      </w:r>
    </w:p>
    <w:p w:rsidR="00C97DBB" w:rsidRDefault="00ED02F2">
      <w:pPr>
        <w:widowControl/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第九条 申报单位资料实事求是，杜绝弄虚作假。</w:t>
      </w:r>
      <w:r>
        <w:rPr>
          <w:rFonts w:ascii="仿宋" w:eastAsia="仿宋" w:hAnsi="仿宋" w:cs="仿宋"/>
          <w:sz w:val="24"/>
          <w:szCs w:val="24"/>
        </w:rPr>
        <w:t>一经</w:t>
      </w:r>
      <w:r>
        <w:rPr>
          <w:rFonts w:ascii="仿宋" w:eastAsia="仿宋" w:hAnsi="仿宋" w:cs="仿宋" w:hint="eastAsia"/>
          <w:sz w:val="24"/>
          <w:szCs w:val="24"/>
        </w:rPr>
        <w:t>发现</w:t>
      </w:r>
      <w:r>
        <w:rPr>
          <w:rFonts w:ascii="仿宋" w:eastAsia="仿宋" w:hAnsi="仿宋" w:cs="仿宋"/>
          <w:sz w:val="24"/>
          <w:szCs w:val="24"/>
        </w:rPr>
        <w:t>，取消评选资格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/>
          <w:sz w:val="24"/>
          <w:szCs w:val="24"/>
        </w:rPr>
        <w:t>并报市住房和城乡建设局，建议</w:t>
      </w:r>
      <w:r>
        <w:rPr>
          <w:rFonts w:ascii="仿宋" w:eastAsia="仿宋" w:hAnsi="仿宋" w:cs="仿宋" w:hint="eastAsia"/>
          <w:sz w:val="24"/>
          <w:szCs w:val="24"/>
        </w:rPr>
        <w:t>按照《</w:t>
      </w:r>
      <w:r>
        <w:rPr>
          <w:rFonts w:ascii="仿宋" w:eastAsia="仿宋" w:hAnsi="仿宋" w:cs="仿宋"/>
          <w:sz w:val="24"/>
          <w:szCs w:val="24"/>
        </w:rPr>
        <w:t>建筑</w:t>
      </w:r>
      <w:r>
        <w:rPr>
          <w:rFonts w:ascii="仿宋" w:eastAsia="仿宋" w:hAnsi="仿宋" w:cs="仿宋" w:hint="eastAsia"/>
          <w:sz w:val="24"/>
          <w:szCs w:val="24"/>
        </w:rPr>
        <w:t>施工</w:t>
      </w:r>
      <w:r>
        <w:rPr>
          <w:rFonts w:ascii="仿宋" w:eastAsia="仿宋" w:hAnsi="仿宋" w:cs="仿宋"/>
          <w:sz w:val="24"/>
          <w:szCs w:val="24"/>
        </w:rPr>
        <w:t>企业信用考核办法</w:t>
      </w:r>
      <w:r>
        <w:rPr>
          <w:rFonts w:ascii="仿宋" w:eastAsia="仿宋" w:hAnsi="仿宋" w:cs="仿宋" w:hint="eastAsia"/>
          <w:sz w:val="24"/>
          <w:szCs w:val="24"/>
        </w:rPr>
        <w:t>》</w:t>
      </w:r>
      <w:r>
        <w:rPr>
          <w:rFonts w:ascii="仿宋" w:eastAsia="仿宋" w:hAnsi="仿宋" w:cs="仿宋"/>
          <w:sz w:val="24"/>
          <w:szCs w:val="24"/>
        </w:rPr>
        <w:t>予以处理。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第十条 工作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人员要秉公办事，严格执行推荐标准和有关规定，严格遵守纪律，自觉抵制不正之风。</w:t>
      </w: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第六章  附  则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第十一条 本办法解释权在青岛市建筑业协会。</w:t>
      </w:r>
      <w:bookmarkStart w:id="4" w:name="_GoBack"/>
      <w:bookmarkEnd w:id="4"/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第十二条 本办法自下发之日起实施。</w:t>
      </w:r>
    </w:p>
    <w:p w:rsidR="00C97DBB" w:rsidRDefault="00C97DBB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C97DBB" w:rsidRDefault="00EC43BF" w:rsidP="00EC43BF">
      <w:pPr>
        <w:spacing w:line="560" w:lineRule="exact"/>
        <w:ind w:firstLineChars="2600" w:firstLine="6264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</w:t>
      </w:r>
      <w:r>
        <w:rPr>
          <w:rFonts w:ascii="仿宋" w:eastAsia="仿宋" w:hAnsi="仿宋" w:cs="仿宋"/>
          <w:b/>
          <w:bCs/>
          <w:sz w:val="24"/>
          <w:szCs w:val="24"/>
        </w:rPr>
        <w:t>22</w:t>
      </w:r>
      <w:r w:rsidR="00A629B2"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 w:rsidR="006A4F16">
        <w:rPr>
          <w:rFonts w:ascii="仿宋" w:eastAsia="仿宋" w:hAnsi="仿宋" w:cs="仿宋"/>
          <w:b/>
          <w:bCs/>
          <w:sz w:val="24"/>
          <w:szCs w:val="24"/>
        </w:rPr>
        <w:t>11</w:t>
      </w:r>
      <w:r w:rsidR="00A629B2">
        <w:rPr>
          <w:rFonts w:ascii="仿宋" w:eastAsia="仿宋" w:hAnsi="仿宋" w:cs="仿宋" w:hint="eastAsia"/>
          <w:b/>
          <w:bCs/>
          <w:sz w:val="24"/>
          <w:szCs w:val="24"/>
        </w:rPr>
        <w:t>月1</w:t>
      </w:r>
      <w:r>
        <w:rPr>
          <w:rFonts w:ascii="仿宋" w:eastAsia="仿宋" w:hAnsi="仿宋" w:cs="仿宋"/>
          <w:b/>
          <w:bCs/>
          <w:sz w:val="24"/>
          <w:szCs w:val="24"/>
        </w:rPr>
        <w:t>9</w:t>
      </w:r>
      <w:r w:rsidR="00A629B2"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ED02F2">
      <w:pPr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C97DBB" w:rsidRDefault="00C97DBB">
      <w:pPr>
        <w:rPr>
          <w:rFonts w:eastAsia="仿宋_GB2312"/>
          <w:b/>
          <w:bCs/>
          <w:spacing w:val="20"/>
          <w:sz w:val="52"/>
          <w:szCs w:val="52"/>
        </w:rPr>
      </w:pPr>
    </w:p>
    <w:p w:rsidR="00C97DBB" w:rsidRDefault="00C97DBB">
      <w:pPr>
        <w:rPr>
          <w:rFonts w:eastAsia="仿宋_GB2312"/>
          <w:b/>
          <w:bCs/>
          <w:spacing w:val="20"/>
          <w:sz w:val="52"/>
          <w:szCs w:val="52"/>
        </w:rPr>
      </w:pPr>
    </w:p>
    <w:p w:rsidR="00C97DBB" w:rsidRDefault="00ED02F2">
      <w:pPr>
        <w:jc w:val="center"/>
        <w:rPr>
          <w:rFonts w:ascii="文星标宋" w:eastAsia="文星标宋" w:hAnsi="文星标宋" w:cs="文星标宋"/>
          <w:spacing w:val="20"/>
          <w:sz w:val="54"/>
          <w:szCs w:val="52"/>
        </w:rPr>
      </w:pP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>青岛市建筑业协会</w:t>
      </w:r>
    </w:p>
    <w:p w:rsidR="00C97DBB" w:rsidRDefault="00ED02F2">
      <w:pPr>
        <w:jc w:val="center"/>
        <w:rPr>
          <w:rFonts w:ascii="文星标宋" w:eastAsia="文星标宋" w:hAnsi="文星标宋" w:cs="文星标宋"/>
          <w:spacing w:val="20"/>
          <w:sz w:val="54"/>
          <w:szCs w:val="52"/>
        </w:rPr>
      </w:pP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>优秀会员单位</w:t>
      </w:r>
    </w:p>
    <w:p w:rsidR="00C97DBB" w:rsidRDefault="00C97DBB">
      <w:pPr>
        <w:jc w:val="center"/>
        <w:rPr>
          <w:rFonts w:ascii="文星标宋" w:eastAsia="文星标宋" w:hAnsi="文星标宋" w:cs="文星标宋"/>
          <w:spacing w:val="20"/>
          <w:sz w:val="54"/>
          <w:szCs w:val="52"/>
        </w:rPr>
      </w:pPr>
    </w:p>
    <w:p w:rsidR="00C97DBB" w:rsidRDefault="00ED02F2">
      <w:pPr>
        <w:jc w:val="center"/>
        <w:rPr>
          <w:rFonts w:ascii="文星标宋" w:eastAsia="文星标宋" w:hAnsi="文星标宋" w:cs="文星标宋"/>
          <w:spacing w:val="20"/>
          <w:sz w:val="54"/>
          <w:szCs w:val="52"/>
        </w:rPr>
      </w:pP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>申 报 表</w:t>
      </w:r>
    </w:p>
    <w:p w:rsidR="00C97DBB" w:rsidRDefault="00C97DBB">
      <w:pPr>
        <w:rPr>
          <w:rFonts w:eastAsia="仿宋_GB2312"/>
          <w:sz w:val="44"/>
        </w:rPr>
      </w:pPr>
    </w:p>
    <w:p w:rsidR="00C97DBB" w:rsidRDefault="00C97DBB">
      <w:pPr>
        <w:rPr>
          <w:rFonts w:eastAsia="仿宋_GB2312"/>
          <w:sz w:val="44"/>
        </w:rPr>
      </w:pPr>
    </w:p>
    <w:p w:rsidR="00C97DBB" w:rsidRDefault="00C97DBB">
      <w:pPr>
        <w:rPr>
          <w:rFonts w:eastAsia="仿宋_GB2312"/>
          <w:sz w:val="44"/>
        </w:rPr>
      </w:pPr>
    </w:p>
    <w:p w:rsidR="00C97DBB" w:rsidRDefault="00C97DBB">
      <w:pPr>
        <w:rPr>
          <w:rFonts w:eastAsia="仿宋_GB2312"/>
          <w:sz w:val="44"/>
        </w:rPr>
      </w:pPr>
    </w:p>
    <w:p w:rsidR="00C97DBB" w:rsidRPr="009F5E4D" w:rsidRDefault="00ED02F2" w:rsidP="009F5E4D">
      <w:pPr>
        <w:spacing w:line="900" w:lineRule="exact"/>
        <w:rPr>
          <w:rFonts w:eastAsia="仿宋_GB2312"/>
          <w:sz w:val="36"/>
        </w:rPr>
      </w:pPr>
      <w:r w:rsidRPr="009F5E4D">
        <w:rPr>
          <w:rFonts w:eastAsia="仿宋_GB2312"/>
          <w:sz w:val="36"/>
        </w:rPr>
        <w:t>企业名称</w:t>
      </w:r>
      <w:r w:rsidRPr="009F5E4D">
        <w:rPr>
          <w:rFonts w:eastAsia="仿宋_GB2312" w:hint="eastAsia"/>
          <w:sz w:val="36"/>
        </w:rPr>
        <w:t>(</w:t>
      </w:r>
      <w:r w:rsidRPr="009F5E4D">
        <w:rPr>
          <w:rFonts w:eastAsia="仿宋_GB2312" w:hint="eastAsia"/>
          <w:sz w:val="36"/>
        </w:rPr>
        <w:t>公章</w:t>
      </w:r>
      <w:r w:rsidRPr="009F5E4D">
        <w:rPr>
          <w:rFonts w:eastAsia="仿宋_GB2312" w:hint="eastAsia"/>
          <w:sz w:val="36"/>
        </w:rPr>
        <w:t>)</w:t>
      </w:r>
      <w:r w:rsidR="009F5E4D" w:rsidRPr="009F5E4D">
        <w:rPr>
          <w:rFonts w:eastAsia="仿宋_GB2312" w:hint="eastAsia"/>
          <w:sz w:val="36"/>
        </w:rPr>
        <w:t xml:space="preserve"> </w:t>
      </w:r>
      <w:r w:rsidR="009F5E4D">
        <w:rPr>
          <w:rFonts w:eastAsia="仿宋_GB2312" w:hint="eastAsia"/>
          <w:sz w:val="36"/>
          <w:u w:val="single"/>
        </w:rPr>
        <w:t xml:space="preserve">                                  </w:t>
      </w:r>
      <w:r w:rsidR="009F5E4D" w:rsidRPr="009F5E4D">
        <w:rPr>
          <w:rFonts w:eastAsia="仿宋_GB2312" w:hint="eastAsia"/>
          <w:sz w:val="36"/>
        </w:rPr>
        <w:t xml:space="preserve">                                </w:t>
      </w:r>
    </w:p>
    <w:p w:rsidR="00C97DBB" w:rsidRPr="009F5E4D" w:rsidRDefault="00ED02F2" w:rsidP="009F5E4D">
      <w:pPr>
        <w:spacing w:line="900" w:lineRule="exact"/>
        <w:ind w:firstLineChars="50" w:firstLine="180"/>
        <w:rPr>
          <w:rFonts w:eastAsia="仿宋_GB2312"/>
          <w:sz w:val="36"/>
          <w:u w:val="single"/>
        </w:rPr>
      </w:pPr>
      <w:r>
        <w:rPr>
          <w:rFonts w:eastAsia="仿宋_GB2312"/>
          <w:sz w:val="36"/>
        </w:rPr>
        <w:t>填报日期</w:t>
      </w:r>
      <w:r w:rsidR="009F5E4D">
        <w:rPr>
          <w:rFonts w:eastAsia="仿宋_GB2312" w:hint="eastAsia"/>
          <w:sz w:val="36"/>
          <w:u w:val="single"/>
        </w:rPr>
        <w:t xml:space="preserve">                                         </w:t>
      </w:r>
    </w:p>
    <w:p w:rsidR="00C97DBB" w:rsidRDefault="00C97DBB">
      <w:pPr>
        <w:rPr>
          <w:rFonts w:eastAsia="仿宋_GB2312"/>
          <w:b/>
          <w:bCs/>
          <w:sz w:val="36"/>
        </w:rPr>
      </w:pPr>
    </w:p>
    <w:p w:rsidR="00C97DBB" w:rsidRDefault="00C97DBB">
      <w:pPr>
        <w:rPr>
          <w:rFonts w:eastAsia="仿宋_GB2312"/>
          <w:b/>
          <w:bCs/>
          <w:sz w:val="36"/>
        </w:rPr>
      </w:pPr>
    </w:p>
    <w:p w:rsidR="00C97DBB" w:rsidRDefault="00ED02F2">
      <w:pPr>
        <w:jc w:val="center"/>
        <w:rPr>
          <w:rFonts w:eastAsia="仿宋_GB2312"/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青岛市建筑业协会制</w:t>
      </w:r>
    </w:p>
    <w:p w:rsidR="00C97DBB" w:rsidRDefault="00C97DBB">
      <w:pPr>
        <w:jc w:val="center"/>
        <w:rPr>
          <w:rFonts w:eastAsia="仿宋_GB2312"/>
          <w:b/>
          <w:bCs/>
          <w:sz w:val="36"/>
        </w:rPr>
      </w:pPr>
    </w:p>
    <w:p w:rsidR="00C97DBB" w:rsidRDefault="00C97DBB">
      <w:pPr>
        <w:jc w:val="center"/>
        <w:rPr>
          <w:rFonts w:ascii="黑体" w:eastAsia="黑体" w:hAnsi="黑体"/>
          <w:b/>
          <w:bCs/>
          <w:sz w:val="36"/>
        </w:rPr>
        <w:sectPr w:rsidR="00C97DBB">
          <w:pgSz w:w="11906" w:h="16838"/>
          <w:pgMar w:top="1304" w:right="1644" w:bottom="1304" w:left="1644" w:header="851" w:footer="992" w:gutter="0"/>
          <w:cols w:space="425"/>
          <w:docGrid w:type="lines" w:linePitch="312"/>
        </w:sectPr>
      </w:pPr>
    </w:p>
    <w:p w:rsidR="00C97DBB" w:rsidRDefault="00ED02F2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lastRenderedPageBreak/>
        <w:t>一  企业基本情况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32"/>
        <w:gridCol w:w="1420"/>
        <w:gridCol w:w="1428"/>
        <w:gridCol w:w="1260"/>
        <w:gridCol w:w="2160"/>
      </w:tblGrid>
      <w:tr w:rsidR="00C97DBB">
        <w:trPr>
          <w:cantSplit/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8100" w:type="dxa"/>
            <w:gridSpan w:val="5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</w:tr>
      <w:tr w:rsidR="00C97DBB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注册地址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市县街（路）号</w:t>
            </w: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</w:tr>
      <w:tr w:rsidR="00C97DBB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</w:tr>
      <w:tr w:rsidR="00C97DBB">
        <w:trPr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/>
                <w:spacing w:val="30"/>
                <w:sz w:val="24"/>
              </w:rPr>
            </w:pPr>
            <w:r>
              <w:rPr>
                <w:rFonts w:eastAsia="仿宋_GB2312"/>
                <w:spacing w:val="30"/>
                <w:sz w:val="24"/>
              </w:rPr>
              <w:t>企业类型</w:t>
            </w:r>
          </w:p>
        </w:tc>
        <w:tc>
          <w:tcPr>
            <w:tcW w:w="1832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428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</w:p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注册号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</w:tr>
      <w:tr w:rsidR="00C97DBB">
        <w:trPr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/>
                <w:spacing w:val="30"/>
                <w:sz w:val="24"/>
              </w:rPr>
            </w:pPr>
            <w:r>
              <w:rPr>
                <w:rFonts w:eastAsia="仿宋_GB2312"/>
                <w:spacing w:val="30"/>
                <w:sz w:val="24"/>
              </w:rPr>
              <w:t>资质类别</w:t>
            </w:r>
          </w:p>
        </w:tc>
        <w:tc>
          <w:tcPr>
            <w:tcW w:w="1832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主项资质</w:t>
            </w:r>
          </w:p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</w:p>
        </w:tc>
        <w:tc>
          <w:tcPr>
            <w:tcW w:w="1428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资质证书</w:t>
            </w:r>
          </w:p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</w:tr>
      <w:tr w:rsidR="00C97DBB">
        <w:trPr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1832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28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</w:tr>
      <w:tr w:rsidR="00C97DBB">
        <w:trPr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832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28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/>
                <w:sz w:val="24"/>
              </w:rPr>
            </w:pPr>
          </w:p>
        </w:tc>
      </w:tr>
    </w:tbl>
    <w:p w:rsidR="00C97DBB" w:rsidRDefault="00ED02F2">
      <w:pPr>
        <w:ind w:firstLineChars="745" w:firstLine="2692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t>二  管理机构设置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97DBB">
        <w:trPr>
          <w:trHeight w:val="1984"/>
        </w:trPr>
        <w:tc>
          <w:tcPr>
            <w:tcW w:w="9540" w:type="dxa"/>
            <w:tcBorders>
              <w:bottom w:val="single" w:sz="4" w:space="0" w:color="auto"/>
            </w:tcBorders>
          </w:tcPr>
          <w:p w:rsidR="00C97DBB" w:rsidRDefault="00ED02F2"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管理模式：</w:t>
            </w:r>
          </w:p>
        </w:tc>
      </w:tr>
      <w:tr w:rsidR="00C97DBB">
        <w:trPr>
          <w:trHeight w:val="232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C97DBB" w:rsidRDefault="00ED02F2"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机构设置：</w:t>
            </w:r>
          </w:p>
        </w:tc>
      </w:tr>
      <w:tr w:rsidR="00C97DBB">
        <w:trPr>
          <w:trHeight w:val="2324"/>
        </w:trPr>
        <w:tc>
          <w:tcPr>
            <w:tcW w:w="9540" w:type="dxa"/>
            <w:tcBorders>
              <w:top w:val="single" w:sz="4" w:space="0" w:color="auto"/>
              <w:bottom w:val="single" w:sz="12" w:space="0" w:color="auto"/>
            </w:tcBorders>
          </w:tcPr>
          <w:p w:rsidR="00C97DBB" w:rsidRDefault="00ED02F2"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核算方式：</w:t>
            </w:r>
          </w:p>
        </w:tc>
      </w:tr>
    </w:tbl>
    <w:p w:rsidR="00C97DBB" w:rsidRDefault="00C97DBB">
      <w:pPr>
        <w:jc w:val="center"/>
        <w:rPr>
          <w:rFonts w:ascii="黑体" w:eastAsia="黑体" w:hAnsi="黑体"/>
          <w:b/>
          <w:bCs/>
          <w:sz w:val="36"/>
        </w:rPr>
      </w:pPr>
    </w:p>
    <w:p w:rsidR="00C97DBB" w:rsidRDefault="00C97DBB">
      <w:pPr>
        <w:jc w:val="center"/>
        <w:rPr>
          <w:rFonts w:ascii="黑体" w:eastAsia="黑体" w:hAnsi="黑体"/>
          <w:b/>
          <w:bCs/>
          <w:sz w:val="36"/>
        </w:rPr>
      </w:pPr>
    </w:p>
    <w:p w:rsidR="00C97DBB" w:rsidRDefault="00ED02F2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lastRenderedPageBreak/>
        <w:t>三  申报年度主要经济指标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20"/>
        <w:gridCol w:w="12"/>
        <w:gridCol w:w="1370"/>
        <w:gridCol w:w="900"/>
        <w:gridCol w:w="263"/>
        <w:gridCol w:w="9"/>
        <w:gridCol w:w="811"/>
        <w:gridCol w:w="101"/>
        <w:gridCol w:w="436"/>
        <w:gridCol w:w="1188"/>
        <w:gridCol w:w="461"/>
        <w:gridCol w:w="394"/>
        <w:gridCol w:w="1782"/>
      </w:tblGrid>
      <w:tr w:rsidR="00C97DBB">
        <w:trPr>
          <w:cantSplit/>
          <w:trHeight w:val="78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经济</w:t>
            </w:r>
            <w:r>
              <w:rPr>
                <w:rFonts w:eastAsia="仿宋_GB2312"/>
              </w:rPr>
              <w:t>状况</w:t>
            </w:r>
          </w:p>
        </w:tc>
        <w:tc>
          <w:tcPr>
            <w:tcW w:w="27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注册资本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净资产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万元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国有资本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法人资本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万元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个人资本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港澳台商资本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万元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外商资本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建筑业总产值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建筑业增加值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万元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企业人员状况</w:t>
            </w:r>
          </w:p>
        </w:tc>
        <w:tc>
          <w:tcPr>
            <w:tcW w:w="8147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从业人员年平均数人，其中管理人员人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管理人员</w:t>
            </w:r>
          </w:p>
        </w:tc>
        <w:tc>
          <w:tcPr>
            <w:tcW w:w="2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中专以上学历人</w:t>
            </w: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工程技术人员</w:t>
            </w:r>
          </w:p>
        </w:tc>
        <w:tc>
          <w:tcPr>
            <w:tcW w:w="4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总数人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2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有职称人员人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4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其中：初级职称人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2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其中：中级职称人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4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ind w:firstLineChars="300" w:firstLine="630"/>
              <w:rPr>
                <w:rFonts w:eastAsia="仿宋_GB2312"/>
              </w:rPr>
            </w:pPr>
            <w:r>
              <w:rPr>
                <w:rFonts w:eastAsia="仿宋_GB2312"/>
              </w:rPr>
              <w:t>中级职称人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2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ind w:firstLineChars="300" w:firstLine="630"/>
              <w:rPr>
                <w:rFonts w:eastAsia="仿宋_GB2312"/>
              </w:rPr>
            </w:pPr>
            <w:r>
              <w:rPr>
                <w:rFonts w:eastAsia="仿宋_GB2312"/>
              </w:rPr>
              <w:t>高级职称人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4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ind w:firstLineChars="300" w:firstLine="630"/>
              <w:rPr>
                <w:rFonts w:eastAsia="仿宋_GB2312"/>
              </w:rPr>
            </w:pPr>
            <w:r>
              <w:rPr>
                <w:rFonts w:eastAsia="仿宋_GB2312"/>
              </w:rPr>
              <w:t>高级职称人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81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7F7C4D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2022</w:t>
            </w:r>
            <w:r w:rsidR="00ED02F2">
              <w:rPr>
                <w:rFonts w:eastAsia="仿宋_GB2312"/>
              </w:rPr>
              <w:t>年质量、安全、市场行为情况</w:t>
            </w:r>
          </w:p>
        </w:tc>
        <w:tc>
          <w:tcPr>
            <w:tcW w:w="2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年度施工项目个</w:t>
            </w:r>
          </w:p>
        </w:tc>
        <w:tc>
          <w:tcPr>
            <w:tcW w:w="2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施工面积万</w:t>
            </w:r>
            <w:r>
              <w:rPr>
                <w:rFonts w:eastAsia="仿宋_GB2312"/>
              </w:rPr>
              <w:t>m</w:t>
            </w:r>
            <w:r>
              <w:rPr>
                <w:rFonts w:eastAsia="仿宋_GB2312"/>
                <w:vertAlign w:val="superscript"/>
              </w:rPr>
              <w:t>2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竣工项目个</w:t>
            </w: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2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竣工工程面积万</w:t>
            </w:r>
            <w:r>
              <w:rPr>
                <w:rFonts w:eastAsia="仿宋_GB2312"/>
              </w:rPr>
              <w:t>m</w:t>
            </w:r>
            <w:r>
              <w:rPr>
                <w:rFonts w:eastAsia="仿宋_GB2312"/>
                <w:vertAlign w:val="superscript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市级工程质量最高奖个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省级及以上工程质量最高奖个</w:t>
            </w: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重大质量安全事故</w:t>
            </w:r>
          </w:p>
        </w:tc>
        <w:tc>
          <w:tcPr>
            <w:tcW w:w="6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发生次，经济损失万元，重伤人</w:t>
            </w: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2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千人负伤率：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安全达标率：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安全示范率：</w:t>
            </w: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有无市场违法违规行为</w:t>
            </w:r>
          </w:p>
        </w:tc>
        <w:tc>
          <w:tcPr>
            <w:tcW w:w="634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DBB" w:rsidRDefault="00C97DBB">
            <w:pPr>
              <w:rPr>
                <w:rFonts w:eastAsia="仿宋_GB2312"/>
              </w:rPr>
            </w:pPr>
          </w:p>
        </w:tc>
      </w:tr>
    </w:tbl>
    <w:p w:rsidR="009F5E4D" w:rsidRDefault="009F5E4D">
      <w:pPr>
        <w:jc w:val="center"/>
        <w:rPr>
          <w:rFonts w:ascii="黑体" w:eastAsia="黑体" w:hAnsi="黑体"/>
          <w:b/>
          <w:bCs/>
          <w:sz w:val="36"/>
        </w:rPr>
      </w:pPr>
    </w:p>
    <w:p w:rsidR="00C97DBB" w:rsidRDefault="00ED02F2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t>四  申请报告</w:t>
      </w: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4"/>
      </w:tblGrid>
      <w:tr w:rsidR="00C97DBB">
        <w:trPr>
          <w:trHeight w:val="12890"/>
        </w:trPr>
        <w:tc>
          <w:tcPr>
            <w:tcW w:w="9284" w:type="dxa"/>
          </w:tcPr>
          <w:p w:rsidR="00C97DBB" w:rsidRDefault="00C97DBB">
            <w:pPr>
              <w:rPr>
                <w:rFonts w:eastAsia="仿宋_GB2312"/>
                <w:b/>
                <w:bCs/>
                <w:sz w:val="36"/>
              </w:rPr>
            </w:pPr>
          </w:p>
        </w:tc>
      </w:tr>
    </w:tbl>
    <w:p w:rsidR="00C97DBB" w:rsidRDefault="00ED02F2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ascii="黑体" w:eastAsia="黑体" w:hAnsi="黑体" w:hint="eastAsia"/>
          <w:b/>
          <w:bCs/>
          <w:sz w:val="36"/>
        </w:rPr>
        <w:lastRenderedPageBreak/>
        <w:t>五</w:t>
      </w:r>
      <w:r>
        <w:rPr>
          <w:rFonts w:ascii="黑体" w:eastAsia="黑体" w:hAnsi="黑体"/>
          <w:b/>
          <w:bCs/>
          <w:sz w:val="36"/>
        </w:rPr>
        <w:t>推荐、评审意见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60"/>
      </w:tblGrid>
      <w:tr w:rsidR="00C97DBB">
        <w:trPr>
          <w:trHeight w:val="3165"/>
        </w:trPr>
        <w:tc>
          <w:tcPr>
            <w:tcW w:w="900" w:type="dxa"/>
            <w:vAlign w:val="center"/>
          </w:tcPr>
          <w:p w:rsidR="00C97DBB" w:rsidRDefault="00ED02F2">
            <w:pPr>
              <w:jc w:val="center"/>
              <w:rPr>
                <w:rFonts w:eastAsia="仿宋_GB2312"/>
                <w:sz w:val="26"/>
              </w:rPr>
            </w:pPr>
            <w:r>
              <w:rPr>
                <w:rFonts w:eastAsia="仿宋_GB2312"/>
                <w:sz w:val="26"/>
              </w:rPr>
              <w:t>申报企业意见</w:t>
            </w:r>
          </w:p>
        </w:tc>
        <w:tc>
          <w:tcPr>
            <w:tcW w:w="8460" w:type="dxa"/>
            <w:vAlign w:val="bottom"/>
          </w:tcPr>
          <w:p w:rsidR="00C97DBB" w:rsidRDefault="00ED02F2">
            <w:pPr>
              <w:wordWrap w:val="0"/>
              <w:ind w:firstLineChars="250" w:firstLine="650"/>
              <w:rPr>
                <w:rFonts w:eastAsia="仿宋_GB2312"/>
                <w:sz w:val="26"/>
              </w:rPr>
            </w:pPr>
            <w:r>
              <w:rPr>
                <w:rFonts w:eastAsia="仿宋_GB2312"/>
                <w:sz w:val="26"/>
              </w:rPr>
              <w:t>负责人：年月日（章）</w:t>
            </w:r>
          </w:p>
        </w:tc>
      </w:tr>
      <w:tr w:rsidR="00C97DBB">
        <w:trPr>
          <w:trHeight w:val="3253"/>
        </w:trPr>
        <w:tc>
          <w:tcPr>
            <w:tcW w:w="900" w:type="dxa"/>
            <w:vAlign w:val="center"/>
          </w:tcPr>
          <w:p w:rsidR="00C97DBB" w:rsidRDefault="00ED02F2">
            <w:pPr>
              <w:spacing w:line="500" w:lineRule="exact"/>
              <w:jc w:val="center"/>
              <w:rPr>
                <w:rFonts w:eastAsia="仿宋_GB2312"/>
                <w:sz w:val="26"/>
              </w:rPr>
            </w:pPr>
            <w:r>
              <w:rPr>
                <w:rFonts w:eastAsia="仿宋_GB2312" w:hint="eastAsia"/>
                <w:sz w:val="26"/>
              </w:rPr>
              <w:t>协会</w:t>
            </w:r>
            <w:r>
              <w:rPr>
                <w:rFonts w:eastAsia="仿宋_GB2312"/>
                <w:sz w:val="26"/>
              </w:rPr>
              <w:t>秘书处意见</w:t>
            </w:r>
          </w:p>
        </w:tc>
        <w:tc>
          <w:tcPr>
            <w:tcW w:w="8460" w:type="dxa"/>
            <w:vAlign w:val="bottom"/>
          </w:tcPr>
          <w:p w:rsidR="00C97DBB" w:rsidRDefault="00ED02F2">
            <w:pPr>
              <w:ind w:firstLineChars="250" w:firstLine="650"/>
              <w:rPr>
                <w:rFonts w:eastAsia="仿宋_GB2312"/>
                <w:sz w:val="26"/>
              </w:rPr>
            </w:pPr>
            <w:r>
              <w:rPr>
                <w:rFonts w:eastAsia="仿宋_GB2312"/>
                <w:sz w:val="26"/>
              </w:rPr>
              <w:t>负责人：年月日（章）</w:t>
            </w:r>
          </w:p>
        </w:tc>
      </w:tr>
      <w:tr w:rsidR="00C97DBB">
        <w:trPr>
          <w:trHeight w:val="3257"/>
        </w:trPr>
        <w:tc>
          <w:tcPr>
            <w:tcW w:w="900" w:type="dxa"/>
            <w:vAlign w:val="center"/>
          </w:tcPr>
          <w:p w:rsidR="00C97DBB" w:rsidRDefault="00ED02F2">
            <w:pPr>
              <w:spacing w:line="500" w:lineRule="exact"/>
              <w:jc w:val="center"/>
              <w:rPr>
                <w:rFonts w:eastAsia="仿宋_GB2312"/>
                <w:sz w:val="26"/>
              </w:rPr>
            </w:pPr>
            <w:r>
              <w:rPr>
                <w:rFonts w:eastAsia="仿宋_GB2312"/>
                <w:sz w:val="26"/>
              </w:rPr>
              <w:t>协会</w:t>
            </w:r>
            <w:r>
              <w:rPr>
                <w:rFonts w:eastAsia="仿宋_GB2312" w:hint="eastAsia"/>
                <w:sz w:val="26"/>
              </w:rPr>
              <w:t>会长</w:t>
            </w:r>
            <w:r>
              <w:rPr>
                <w:rFonts w:eastAsia="仿宋_GB2312"/>
                <w:sz w:val="26"/>
              </w:rPr>
              <w:t>办公会意见</w:t>
            </w:r>
          </w:p>
        </w:tc>
        <w:tc>
          <w:tcPr>
            <w:tcW w:w="8460" w:type="dxa"/>
            <w:vAlign w:val="bottom"/>
          </w:tcPr>
          <w:p w:rsidR="00C97DBB" w:rsidRDefault="00ED02F2">
            <w:pPr>
              <w:ind w:firstLineChars="300" w:firstLine="780"/>
              <w:rPr>
                <w:rFonts w:eastAsia="仿宋_GB2312"/>
                <w:sz w:val="26"/>
              </w:rPr>
            </w:pPr>
            <w:r>
              <w:rPr>
                <w:rFonts w:eastAsia="仿宋_GB2312"/>
                <w:sz w:val="26"/>
              </w:rPr>
              <w:t>负责人：年月日（章）</w:t>
            </w:r>
          </w:p>
        </w:tc>
      </w:tr>
    </w:tbl>
    <w:p w:rsidR="00C97DBB" w:rsidRDefault="00C97DBB">
      <w:pPr>
        <w:rPr>
          <w:rFonts w:eastAsia="仿宋_GB231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ED02F2">
      <w:pPr>
        <w:jc w:val="center"/>
        <w:rPr>
          <w:rFonts w:ascii="华文中宋" w:eastAsia="华文中宋" w:hAnsi="华文中宋" w:cs="黑体"/>
          <w:sz w:val="44"/>
          <w:szCs w:val="52"/>
        </w:rPr>
      </w:pPr>
      <w:r>
        <w:rPr>
          <w:rFonts w:ascii="华文中宋" w:eastAsia="华文中宋" w:hAnsi="华文中宋" w:cs="黑体" w:hint="eastAsia"/>
          <w:sz w:val="44"/>
          <w:szCs w:val="52"/>
        </w:rPr>
        <w:t>承诺书</w:t>
      </w:r>
    </w:p>
    <w:p w:rsidR="00C97DBB" w:rsidRDefault="00C97DBB">
      <w:pPr>
        <w:jc w:val="center"/>
        <w:rPr>
          <w:rFonts w:ascii="黑体" w:eastAsia="黑体" w:hAnsi="黑体" w:cs="黑体"/>
          <w:sz w:val="52"/>
          <w:szCs w:val="52"/>
        </w:rPr>
      </w:pPr>
    </w:p>
    <w:p w:rsidR="00C97DBB" w:rsidRDefault="00ED02F2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青岛市建筑业协会：</w:t>
      </w:r>
    </w:p>
    <w:p w:rsidR="00C97DBB" w:rsidRDefault="00ED02F2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我单位自愿参加年度</w:t>
      </w:r>
      <w:r>
        <w:rPr>
          <w:rFonts w:ascii="仿宋_GB2312" w:eastAsia="仿宋_GB2312" w:hAnsi="仿宋" w:hint="eastAsia"/>
          <w:spacing w:val="10"/>
          <w:sz w:val="32"/>
          <w:szCs w:val="32"/>
        </w:rPr>
        <w:t>青岛市建筑业协会优秀会员</w:t>
      </w:r>
      <w:r>
        <w:rPr>
          <w:rFonts w:ascii="仿宋_GB2312" w:eastAsia="仿宋_GB2312" w:hAnsi="宋体" w:hint="eastAsia"/>
          <w:sz w:val="32"/>
          <w:szCs w:val="32"/>
        </w:rPr>
        <w:t>的评选，对《青岛市</w:t>
      </w:r>
      <w:r>
        <w:rPr>
          <w:rFonts w:ascii="仿宋_GB2312" w:eastAsia="仿宋_GB2312" w:hAnsi="仿宋" w:hint="eastAsia"/>
          <w:spacing w:val="10"/>
          <w:sz w:val="32"/>
          <w:szCs w:val="32"/>
        </w:rPr>
        <w:t>建筑业协会优秀会员单位</w:t>
      </w:r>
      <w:r>
        <w:rPr>
          <w:rFonts w:ascii="仿宋_GB2312" w:eastAsia="仿宋_GB2312" w:hAnsi="宋体" w:hint="eastAsia"/>
          <w:sz w:val="32"/>
          <w:szCs w:val="32"/>
        </w:rPr>
        <w:t>评选办法》及申报条件与资料要求熟练掌握，对我单位资料经认真核对，真实有效，准确无误。如有弄虚作假现象，自愿承担因此造成的一切责任和后果。</w:t>
      </w:r>
    </w:p>
    <w:p w:rsidR="00C97DBB" w:rsidRDefault="00C97DBB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C97DBB" w:rsidRDefault="00C97DBB">
      <w:pPr>
        <w:spacing w:line="360" w:lineRule="auto"/>
        <w:jc w:val="left"/>
        <w:rPr>
          <w:rFonts w:ascii="仿宋_GB2312" w:eastAsia="仿宋_GB2312" w:hAnsi="宋体"/>
          <w:sz w:val="24"/>
        </w:rPr>
      </w:pPr>
    </w:p>
    <w:p w:rsidR="00C97DBB" w:rsidRDefault="00C97DBB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C97DBB" w:rsidRDefault="00ED02F2">
      <w:pPr>
        <w:spacing w:line="360" w:lineRule="auto"/>
        <w:ind w:firstLineChars="250" w:firstLine="8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32"/>
          <w:szCs w:val="32"/>
        </w:rPr>
        <w:t>申报单位法人代表签字：</w:t>
      </w:r>
    </w:p>
    <w:p w:rsidR="00C97DBB" w:rsidRDefault="00C97DBB">
      <w:pPr>
        <w:spacing w:line="360" w:lineRule="auto"/>
        <w:ind w:firstLineChars="250" w:firstLine="800"/>
        <w:jc w:val="left"/>
        <w:rPr>
          <w:rFonts w:ascii="仿宋_GB2312" w:eastAsia="仿宋_GB2312" w:hAnsi="宋体"/>
          <w:sz w:val="32"/>
          <w:szCs w:val="32"/>
        </w:rPr>
      </w:pPr>
    </w:p>
    <w:p w:rsidR="00C97DBB" w:rsidRDefault="00C97DBB">
      <w:pPr>
        <w:spacing w:line="360" w:lineRule="auto"/>
        <w:jc w:val="right"/>
        <w:rPr>
          <w:rFonts w:ascii="仿宋_GB2312" w:eastAsia="仿宋_GB2312" w:hAnsi="宋体"/>
          <w:sz w:val="24"/>
        </w:rPr>
      </w:pPr>
    </w:p>
    <w:p w:rsidR="00C97DBB" w:rsidRDefault="00ED02F2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（公章）</w:t>
      </w:r>
    </w:p>
    <w:p w:rsidR="00C97DBB" w:rsidRDefault="00ED02F2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年月日</w:t>
      </w: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sectPr w:rsidR="00C97DBB" w:rsidSect="00C97DBB">
      <w:footerReference w:type="even" r:id="rId8"/>
      <w:footerReference w:type="default" r:id="rId9"/>
      <w:pgSz w:w="11906" w:h="16838"/>
      <w:pgMar w:top="1276" w:right="1474" w:bottom="1440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18" w:rsidRDefault="003B0018" w:rsidP="00C97DBB">
      <w:r>
        <w:separator/>
      </w:r>
    </w:p>
  </w:endnote>
  <w:endnote w:type="continuationSeparator" w:id="0">
    <w:p w:rsidR="003B0018" w:rsidRDefault="003B0018" w:rsidP="00C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等线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20376"/>
    </w:sdtPr>
    <w:sdtEndPr/>
    <w:sdtContent>
      <w:p w:rsidR="00C97DBB" w:rsidRDefault="00C659CD">
        <w:pPr>
          <w:pStyle w:val="a8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D02F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A4F16" w:rsidRPr="006A4F1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A4F1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97DBB" w:rsidRDefault="00C97D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2038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97DBB" w:rsidRDefault="00C659CD">
        <w:pPr>
          <w:pStyle w:val="a8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D02F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A4F16" w:rsidRPr="006A4F1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A4F1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5 -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97DBB" w:rsidRDefault="00C97D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18" w:rsidRDefault="003B0018" w:rsidP="00C97DBB">
      <w:r>
        <w:separator/>
      </w:r>
    </w:p>
  </w:footnote>
  <w:footnote w:type="continuationSeparator" w:id="0">
    <w:p w:rsidR="003B0018" w:rsidRDefault="003B0018" w:rsidP="00C9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B10"/>
    <w:rsid w:val="00032C3F"/>
    <w:rsid w:val="000576FD"/>
    <w:rsid w:val="00064430"/>
    <w:rsid w:val="000A6EAE"/>
    <w:rsid w:val="000B7E63"/>
    <w:rsid w:val="0011230A"/>
    <w:rsid w:val="00114D33"/>
    <w:rsid w:val="00144217"/>
    <w:rsid w:val="00145E47"/>
    <w:rsid w:val="00147654"/>
    <w:rsid w:val="0016460B"/>
    <w:rsid w:val="00180BC5"/>
    <w:rsid w:val="001875BC"/>
    <w:rsid w:val="001A7143"/>
    <w:rsid w:val="001C3E53"/>
    <w:rsid w:val="00221A17"/>
    <w:rsid w:val="002506F3"/>
    <w:rsid w:val="00267403"/>
    <w:rsid w:val="002838D3"/>
    <w:rsid w:val="002B76F4"/>
    <w:rsid w:val="002D78FA"/>
    <w:rsid w:val="00312C57"/>
    <w:rsid w:val="00317C01"/>
    <w:rsid w:val="00331E69"/>
    <w:rsid w:val="00366DB4"/>
    <w:rsid w:val="00383995"/>
    <w:rsid w:val="003B0018"/>
    <w:rsid w:val="003F3EBC"/>
    <w:rsid w:val="00400323"/>
    <w:rsid w:val="00402603"/>
    <w:rsid w:val="00424529"/>
    <w:rsid w:val="00435411"/>
    <w:rsid w:val="00466A98"/>
    <w:rsid w:val="004677E1"/>
    <w:rsid w:val="00493F88"/>
    <w:rsid w:val="004A7A8C"/>
    <w:rsid w:val="004C1E92"/>
    <w:rsid w:val="004D4B10"/>
    <w:rsid w:val="004D58DD"/>
    <w:rsid w:val="00502166"/>
    <w:rsid w:val="005A3F3D"/>
    <w:rsid w:val="00632344"/>
    <w:rsid w:val="00641564"/>
    <w:rsid w:val="00693F49"/>
    <w:rsid w:val="006A4F16"/>
    <w:rsid w:val="006B4699"/>
    <w:rsid w:val="006C3581"/>
    <w:rsid w:val="006F0CD3"/>
    <w:rsid w:val="006F0DAE"/>
    <w:rsid w:val="006F6AE6"/>
    <w:rsid w:val="006F70D4"/>
    <w:rsid w:val="00772B53"/>
    <w:rsid w:val="00783CB3"/>
    <w:rsid w:val="0078462E"/>
    <w:rsid w:val="00785E43"/>
    <w:rsid w:val="0079325E"/>
    <w:rsid w:val="007D4112"/>
    <w:rsid w:val="007F7C4D"/>
    <w:rsid w:val="00823C86"/>
    <w:rsid w:val="00866627"/>
    <w:rsid w:val="008D3369"/>
    <w:rsid w:val="00961BF9"/>
    <w:rsid w:val="009732C0"/>
    <w:rsid w:val="009C2219"/>
    <w:rsid w:val="009C4749"/>
    <w:rsid w:val="009C6439"/>
    <w:rsid w:val="009F5E4D"/>
    <w:rsid w:val="00A41485"/>
    <w:rsid w:val="00A603AB"/>
    <w:rsid w:val="00A61BC6"/>
    <w:rsid w:val="00A629B2"/>
    <w:rsid w:val="00A67F50"/>
    <w:rsid w:val="00A82E12"/>
    <w:rsid w:val="00A91C25"/>
    <w:rsid w:val="00AE7854"/>
    <w:rsid w:val="00B110F8"/>
    <w:rsid w:val="00B43775"/>
    <w:rsid w:val="00B60784"/>
    <w:rsid w:val="00B71948"/>
    <w:rsid w:val="00B91AF1"/>
    <w:rsid w:val="00BA55F4"/>
    <w:rsid w:val="00BB2179"/>
    <w:rsid w:val="00C11148"/>
    <w:rsid w:val="00C43A5C"/>
    <w:rsid w:val="00C659CD"/>
    <w:rsid w:val="00C728E5"/>
    <w:rsid w:val="00C851F0"/>
    <w:rsid w:val="00C85A21"/>
    <w:rsid w:val="00C97DBB"/>
    <w:rsid w:val="00D8623E"/>
    <w:rsid w:val="00D8720C"/>
    <w:rsid w:val="00D910B5"/>
    <w:rsid w:val="00E203B4"/>
    <w:rsid w:val="00E32E8C"/>
    <w:rsid w:val="00E40223"/>
    <w:rsid w:val="00E4401F"/>
    <w:rsid w:val="00EC43BF"/>
    <w:rsid w:val="00ED02F2"/>
    <w:rsid w:val="00F36A80"/>
    <w:rsid w:val="00F57184"/>
    <w:rsid w:val="00F96B53"/>
    <w:rsid w:val="00FB3E6D"/>
    <w:rsid w:val="247C0739"/>
    <w:rsid w:val="26E22825"/>
    <w:rsid w:val="30537DFE"/>
    <w:rsid w:val="40057742"/>
    <w:rsid w:val="45A85AE3"/>
    <w:rsid w:val="4D4E5608"/>
    <w:rsid w:val="57AF69E7"/>
    <w:rsid w:val="5E3D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36E31-1552-498F-B849-5752E187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C97DBB"/>
    <w:pPr>
      <w:jc w:val="left"/>
    </w:pPr>
  </w:style>
  <w:style w:type="paragraph" w:styleId="a4">
    <w:name w:val="Body Text"/>
    <w:basedOn w:val="a"/>
    <w:qFormat/>
    <w:rsid w:val="00C97DBB"/>
    <w:rPr>
      <w:rFonts w:ascii="仿宋_GB2312" w:eastAsia="仿宋_GB2312"/>
      <w:sz w:val="32"/>
    </w:rPr>
  </w:style>
  <w:style w:type="paragraph" w:styleId="a5">
    <w:name w:val="Body Text Indent"/>
    <w:basedOn w:val="a"/>
    <w:link w:val="Char"/>
    <w:qFormat/>
    <w:rsid w:val="00C97DBB"/>
    <w:pPr>
      <w:ind w:firstLineChars="200" w:firstLine="600"/>
    </w:pPr>
    <w:rPr>
      <w:rFonts w:ascii="宋体" w:hAnsi="Times New Roman"/>
      <w:sz w:val="30"/>
      <w:szCs w:val="24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C97DBB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rsid w:val="00C97DB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rsid w:val="00C9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rsid w:val="00C9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C97DBB"/>
  </w:style>
  <w:style w:type="paragraph" w:styleId="aa">
    <w:name w:val="Normal (Web)"/>
    <w:basedOn w:val="a"/>
    <w:qFormat/>
    <w:rsid w:val="00C97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C97D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C97DBB"/>
    <w:rPr>
      <w:color w:val="0000FF" w:themeColor="hyperlink"/>
      <w:u w:val="single"/>
    </w:rPr>
  </w:style>
  <w:style w:type="character" w:customStyle="1" w:styleId="Char3">
    <w:name w:val="页眉 Char"/>
    <w:basedOn w:val="a0"/>
    <w:link w:val="a9"/>
    <w:uiPriority w:val="99"/>
    <w:qFormat/>
    <w:rsid w:val="00C97DBB"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sid w:val="00C97DBB"/>
    <w:rPr>
      <w:sz w:val="18"/>
      <w:szCs w:val="18"/>
    </w:rPr>
  </w:style>
  <w:style w:type="character" w:customStyle="1" w:styleId="Char0">
    <w:name w:val="日期 Char"/>
    <w:basedOn w:val="a0"/>
    <w:link w:val="a6"/>
    <w:uiPriority w:val="99"/>
    <w:semiHidden/>
    <w:qFormat/>
    <w:rsid w:val="00C97DBB"/>
    <w:rPr>
      <w:rFonts w:ascii="Calibri" w:eastAsia="宋体" w:hAnsi="Calibri" w:cs="Times New Roman"/>
    </w:rPr>
  </w:style>
  <w:style w:type="character" w:customStyle="1" w:styleId="Char">
    <w:name w:val="正文文本缩进 Char"/>
    <w:basedOn w:val="a0"/>
    <w:link w:val="a5"/>
    <w:qFormat/>
    <w:rsid w:val="00C97DBB"/>
    <w:rPr>
      <w:rFonts w:ascii="宋体" w:eastAsia="宋体" w:hAnsi="Times New Roman" w:cs="Times New Roman"/>
      <w:sz w:val="30"/>
      <w:szCs w:val="24"/>
    </w:rPr>
  </w:style>
  <w:style w:type="paragraph" w:styleId="ad">
    <w:name w:val="List Paragraph"/>
    <w:basedOn w:val="a"/>
    <w:uiPriority w:val="34"/>
    <w:qFormat/>
    <w:rsid w:val="00C97DBB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rsid w:val="00C97D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7CF1E-2F39-4FCA-813C-E5AE318C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Owner</cp:lastModifiedBy>
  <cp:revision>13</cp:revision>
  <dcterms:created xsi:type="dcterms:W3CDTF">2019-04-24T07:16:00Z</dcterms:created>
  <dcterms:modified xsi:type="dcterms:W3CDTF">2022-12-02T03:27:00Z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