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29" w:rsidRDefault="00AD2A29" w:rsidP="00AD2A29">
      <w:pPr>
        <w:pStyle w:val="a3"/>
        <w:widowControl/>
        <w:spacing w:beforeAutospacing="0" w:after="120" w:afterAutospacing="0"/>
        <w:ind w:right="1280"/>
        <w:rPr>
          <w:rFonts w:ascii="仿宋" w:eastAsia="仿宋" w:hAnsi="仿宋" w:cs="Helvetic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Helvetica"/>
          <w:color w:val="333333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Helvetica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Helvetica"/>
          <w:color w:val="333333"/>
          <w:sz w:val="32"/>
          <w:szCs w:val="32"/>
          <w:shd w:val="clear" w:color="auto" w:fill="FFFFFF"/>
        </w:rPr>
        <w:t>：</w:t>
      </w:r>
      <w:bookmarkStart w:id="0" w:name="_GoBack"/>
      <w:bookmarkEnd w:id="0"/>
    </w:p>
    <w:p w:rsidR="00AD2A29" w:rsidRDefault="00AD2A29" w:rsidP="00AD2A29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青岛市建筑业协会</w:t>
      </w:r>
    </w:p>
    <w:p w:rsidR="00AD2A29" w:rsidRDefault="00AD2A29" w:rsidP="00AD2A29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建筑工程专家库管理办法</w:t>
      </w:r>
    </w:p>
    <w:p w:rsidR="00AD2A29" w:rsidRDefault="00AD2A29" w:rsidP="00AD2A29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AD2A29" w:rsidRDefault="00AD2A29" w:rsidP="00AD2A29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第一章</w:t>
      </w:r>
      <w:r>
        <w:rPr>
          <w:rFonts w:ascii="仿宋" w:eastAsia="仿宋" w:hAnsi="仿宋"/>
          <w:b/>
          <w:sz w:val="32"/>
          <w:szCs w:val="32"/>
        </w:rPr>
        <w:t xml:space="preserve">   </w:t>
      </w:r>
      <w:r>
        <w:rPr>
          <w:rFonts w:ascii="仿宋" w:eastAsia="仿宋" w:hAnsi="仿宋" w:hint="eastAsia"/>
          <w:b/>
          <w:sz w:val="32"/>
          <w:szCs w:val="32"/>
        </w:rPr>
        <w:t>总则</w:t>
      </w:r>
    </w:p>
    <w:p w:rsidR="00AD2A29" w:rsidRDefault="00AD2A29" w:rsidP="00AD2A2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第一条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为规范和加强我市建筑工程专家管理，充分发挥建筑业各专业专家、人才的专业技术优势，提高工程质量管理的科学性，推动建筑业技术进步，依据《建设工程质量管理条例》等相关法律法规，制定本办法。</w:t>
      </w:r>
    </w:p>
    <w:p w:rsidR="00AD2A29" w:rsidRDefault="00AD2A29" w:rsidP="00AD2A29">
      <w:pPr>
        <w:pStyle w:val="a3"/>
        <w:spacing w:beforeAutospacing="0" w:after="120" w:afterAutospacing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/>
          <w:sz w:val="32"/>
          <w:szCs w:val="32"/>
        </w:rPr>
        <w:t xml:space="preserve">    </w:t>
      </w:r>
      <w:r>
        <w:rPr>
          <w:rFonts w:ascii="仿宋" w:eastAsia="仿宋" w:hAnsi="仿宋" w:cs="黑体" w:hint="eastAsia"/>
          <w:sz w:val="32"/>
          <w:szCs w:val="32"/>
        </w:rPr>
        <w:t>第二条</w:t>
      </w:r>
      <w:r>
        <w:rPr>
          <w:rFonts w:ascii="仿宋" w:eastAsia="仿宋" w:hAnsi="仿宋" w:cs="仿宋_GB2312" w:hint="eastAsia"/>
          <w:sz w:val="32"/>
          <w:szCs w:val="32"/>
        </w:rPr>
        <w:t xml:space="preserve">　</w:t>
      </w:r>
      <w:r>
        <w:rPr>
          <w:rFonts w:ascii="仿宋" w:eastAsia="仿宋" w:hAnsi="仿宋" w:cs="Helvetica"/>
          <w:bCs/>
          <w:color w:val="333333"/>
          <w:sz w:val="32"/>
          <w:szCs w:val="32"/>
          <w:shd w:val="clear" w:color="auto" w:fill="FFFFFF"/>
        </w:rPr>
        <w:t>建筑工程</w:t>
      </w:r>
      <w:r>
        <w:rPr>
          <w:rFonts w:ascii="仿宋" w:eastAsia="仿宋" w:hAnsi="仿宋" w:cs="Helvetica" w:hint="eastAsia"/>
          <w:bCs/>
          <w:color w:val="333333"/>
          <w:sz w:val="32"/>
          <w:szCs w:val="32"/>
          <w:shd w:val="clear" w:color="auto" w:fill="FFFFFF"/>
        </w:rPr>
        <w:t>专家库</w:t>
      </w:r>
      <w:r>
        <w:rPr>
          <w:rFonts w:ascii="仿宋" w:eastAsia="仿宋" w:hAnsi="仿宋" w:cs="Helvetica"/>
          <w:bCs/>
          <w:color w:val="333333"/>
          <w:sz w:val="32"/>
          <w:szCs w:val="32"/>
          <w:shd w:val="clear" w:color="auto" w:fill="FFFFFF"/>
        </w:rPr>
        <w:t>的构成</w:t>
      </w:r>
      <w:r>
        <w:rPr>
          <w:rFonts w:ascii="仿宋" w:eastAsia="仿宋" w:hAnsi="仿宋" w:cs="Helvetica" w:hint="eastAsia"/>
          <w:bCs/>
          <w:color w:val="333333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Helvetica"/>
          <w:color w:val="333333"/>
          <w:sz w:val="32"/>
          <w:szCs w:val="32"/>
          <w:shd w:val="clear" w:color="auto" w:fill="FFFFFF"/>
        </w:rPr>
        <w:t>建筑工程</w:t>
      </w:r>
      <w:r>
        <w:rPr>
          <w:rFonts w:ascii="仿宋" w:eastAsia="仿宋" w:hAnsi="仿宋" w:cs="Helvetica" w:hint="eastAsia"/>
          <w:color w:val="333333"/>
          <w:sz w:val="32"/>
          <w:szCs w:val="32"/>
          <w:shd w:val="clear" w:color="auto" w:fill="FFFFFF"/>
        </w:rPr>
        <w:t>专家库</w:t>
      </w:r>
      <w:r>
        <w:rPr>
          <w:rFonts w:ascii="仿宋" w:eastAsia="仿宋" w:hAnsi="仿宋" w:cs="Helvetica"/>
          <w:color w:val="333333"/>
          <w:sz w:val="32"/>
          <w:szCs w:val="32"/>
          <w:shd w:val="clear" w:color="auto" w:fill="FFFFFF"/>
        </w:rPr>
        <w:t>中专家一是由有关科研院所、高校、学者、教授、建设、施工、监理</w:t>
      </w:r>
      <w:r w:rsidRPr="00C522A6">
        <w:rPr>
          <w:rFonts w:ascii="仿宋" w:eastAsia="仿宋" w:hAnsi="仿宋" w:cs="Helvetica"/>
          <w:color w:val="000000"/>
          <w:sz w:val="32"/>
          <w:szCs w:val="32"/>
          <w:shd w:val="clear" w:color="auto" w:fill="FFFFFF"/>
        </w:rPr>
        <w:t>、勘察、设计、检测</w:t>
      </w:r>
      <w:r>
        <w:rPr>
          <w:rFonts w:ascii="仿宋" w:eastAsia="仿宋" w:hAnsi="仿宋" w:cs="Helvetica"/>
          <w:color w:val="333333"/>
          <w:sz w:val="32"/>
          <w:szCs w:val="32"/>
          <w:shd w:val="clear" w:color="auto" w:fill="FFFFFF"/>
        </w:rPr>
        <w:t>单位的管理人员和技术人员；二是面向社会在本行业具有特长专业的技术人员；三是</w:t>
      </w:r>
      <w:proofErr w:type="gramStart"/>
      <w:r>
        <w:rPr>
          <w:rFonts w:ascii="仿宋" w:eastAsia="仿宋" w:hAnsi="仿宋" w:cs="Helvetica"/>
          <w:color w:val="333333"/>
          <w:sz w:val="32"/>
          <w:szCs w:val="32"/>
          <w:shd w:val="clear" w:color="auto" w:fill="FFFFFF"/>
        </w:rPr>
        <w:t>特邀</w:t>
      </w:r>
      <w:r>
        <w:rPr>
          <w:rFonts w:ascii="仿宋" w:eastAsia="仿宋" w:hAnsi="仿宋" w:cs="Helvetica" w:hint="eastAsia"/>
          <w:color w:val="333333"/>
          <w:sz w:val="32"/>
          <w:szCs w:val="32"/>
          <w:shd w:val="clear" w:color="auto" w:fill="FFFFFF"/>
        </w:rPr>
        <w:t>在</w:t>
      </w:r>
      <w:proofErr w:type="gramEnd"/>
      <w:r>
        <w:rPr>
          <w:rFonts w:ascii="仿宋" w:eastAsia="仿宋" w:hAnsi="仿宋" w:cs="Helvetica" w:hint="eastAsia"/>
          <w:color w:val="333333"/>
          <w:sz w:val="32"/>
          <w:szCs w:val="32"/>
          <w:shd w:val="clear" w:color="auto" w:fill="FFFFFF"/>
        </w:rPr>
        <w:t>业界具有一定权威性、专业性和影响力的</w:t>
      </w:r>
      <w:r>
        <w:rPr>
          <w:rFonts w:ascii="仿宋" w:eastAsia="仿宋" w:hAnsi="仿宋" w:cs="Helvetica"/>
          <w:color w:val="333333"/>
          <w:sz w:val="32"/>
          <w:szCs w:val="32"/>
          <w:shd w:val="clear" w:color="auto" w:fill="FFFFFF"/>
        </w:rPr>
        <w:t>资深人员构成。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黑体"/>
          <w:sz w:val="32"/>
          <w:szCs w:val="32"/>
        </w:rPr>
        <w:t xml:space="preserve">    </w:t>
      </w:r>
      <w:r>
        <w:rPr>
          <w:rFonts w:ascii="仿宋" w:eastAsia="仿宋" w:hAnsi="仿宋" w:cs="黑体" w:hint="eastAsia"/>
          <w:sz w:val="32"/>
          <w:szCs w:val="32"/>
        </w:rPr>
        <w:t>第三条</w:t>
      </w:r>
      <w:r>
        <w:rPr>
          <w:rFonts w:ascii="仿宋" w:eastAsia="仿宋" w:hAnsi="仿宋" w:cs="仿宋_GB2312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本办法适用于专家库的组建、使用、监督、管理以及专家的选聘、抽取（安排）、考核和退出等活动。</w:t>
      </w:r>
    </w:p>
    <w:p w:rsidR="00AD2A29" w:rsidRPr="00C522A6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黑体"/>
          <w:sz w:val="32"/>
          <w:szCs w:val="32"/>
        </w:rPr>
        <w:t xml:space="preserve">    </w:t>
      </w:r>
      <w:r>
        <w:rPr>
          <w:rFonts w:ascii="仿宋" w:eastAsia="仿宋" w:hAnsi="仿宋" w:cs="黑体" w:hint="eastAsia"/>
          <w:sz w:val="32"/>
          <w:szCs w:val="32"/>
        </w:rPr>
        <w:t>第四条</w:t>
      </w:r>
      <w:r>
        <w:rPr>
          <w:rFonts w:ascii="仿宋" w:eastAsia="仿宋" w:hAnsi="仿宋" w:cs="黑体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青岛市建筑业协会（以下简称市协会）在市建设行政主管部门指导下，具体负责建筑工程专家库的日常管理工作。</w:t>
      </w:r>
    </w:p>
    <w:p w:rsidR="00AD2A29" w:rsidRDefault="00AD2A29" w:rsidP="00AD2A29">
      <w:pPr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第二章</w:t>
      </w:r>
      <w:r>
        <w:rPr>
          <w:rFonts w:ascii="仿宋" w:eastAsia="仿宋" w:hAnsi="仿宋" w:cs="仿宋_GB2312"/>
          <w:b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b/>
          <w:sz w:val="32"/>
          <w:szCs w:val="32"/>
        </w:rPr>
        <w:t>资格条件与入选程序</w:t>
      </w:r>
    </w:p>
    <w:p w:rsidR="00AD2A29" w:rsidRDefault="00AD2A29" w:rsidP="00AD2A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第五条</w:t>
      </w:r>
      <w:r>
        <w:rPr>
          <w:rFonts w:ascii="仿宋" w:eastAsia="仿宋" w:hAnsi="仿宋" w:cs="仿宋_GB2312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建筑工程专家应具备的条件：</w:t>
      </w:r>
    </w:p>
    <w:p w:rsidR="00AD2A29" w:rsidRDefault="00AD2A29" w:rsidP="00AD2A2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（一）热爱本职工作，认真履行岗位职责，具有良好的职业道德素质，遵守工作纪律，能够认真、公正、诚实、廉洁地履行职责；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（二）具有建筑、结构、岩土、建筑电气、暖通、给排水等相关专业本科及以上学历，熟悉工程建设领域的相关法律、法规、规章和技术标准与规范，具有丰富的理论知识和实践经验；</w:t>
      </w:r>
    </w:p>
    <w:p w:rsidR="00AD2A29" w:rsidRDefault="00AD2A29" w:rsidP="00AD2A2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（三）具有较高的技术水平，在行业内具有一定知名度，取得工程建设相关执业注册证书者优先。具有副高级工程师及以上职称的，需从事建筑工程相关管理工作</w:t>
      </w:r>
      <w:r>
        <w:rPr>
          <w:rFonts w:ascii="仿宋" w:eastAsia="仿宋" w:hAnsi="仿宋" w:cs="仿宋_GB2312"/>
          <w:sz w:val="32"/>
          <w:szCs w:val="32"/>
        </w:rPr>
        <w:t>10</w:t>
      </w:r>
      <w:r>
        <w:rPr>
          <w:rFonts w:ascii="仿宋" w:eastAsia="仿宋" w:hAnsi="仿宋" w:cs="仿宋_GB2312" w:hint="eastAsia"/>
          <w:sz w:val="32"/>
          <w:szCs w:val="32"/>
        </w:rPr>
        <w:t>年以上，具有工程师职称的，需从事建筑工程相关管理工作</w:t>
      </w:r>
      <w:r>
        <w:rPr>
          <w:rFonts w:ascii="仿宋" w:eastAsia="仿宋" w:hAnsi="仿宋" w:cs="仿宋_GB2312"/>
          <w:sz w:val="32"/>
          <w:szCs w:val="32"/>
        </w:rPr>
        <w:t>15</w:t>
      </w:r>
      <w:r>
        <w:rPr>
          <w:rFonts w:ascii="仿宋" w:eastAsia="仿宋" w:hAnsi="仿宋" w:cs="仿宋_GB2312" w:hint="eastAsia"/>
          <w:sz w:val="32"/>
          <w:szCs w:val="32"/>
        </w:rPr>
        <w:t>年以上；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（四）具有较扎实的专业知识、较宽泛的知识面和较合理的知识结构，掌握本行业国内外发展动态；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（五）年龄原则上不超过</w:t>
      </w:r>
      <w:r>
        <w:rPr>
          <w:rFonts w:ascii="仿宋" w:eastAsia="仿宋" w:hAnsi="仿宋" w:cs="仿宋_GB2312"/>
          <w:sz w:val="32"/>
          <w:szCs w:val="32"/>
        </w:rPr>
        <w:t>60</w:t>
      </w:r>
      <w:r>
        <w:rPr>
          <w:rFonts w:ascii="仿宋" w:eastAsia="仿宋" w:hAnsi="仿宋" w:cs="仿宋_GB2312" w:hint="eastAsia"/>
          <w:sz w:val="32"/>
          <w:szCs w:val="32"/>
        </w:rPr>
        <w:t>岁，身体健康</w:t>
      </w:r>
      <w:r>
        <w:rPr>
          <w:rFonts w:ascii="仿宋" w:eastAsia="仿宋" w:hAnsi="仿宋" w:cs="仿宋_GB2312"/>
          <w:sz w:val="32"/>
          <w:szCs w:val="32"/>
        </w:rPr>
        <w:t>;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（六）法律法规规定的其他条件。</w:t>
      </w:r>
    </w:p>
    <w:p w:rsidR="00AD2A29" w:rsidRDefault="00AD2A29" w:rsidP="00AD2A29">
      <w:pPr>
        <w:pStyle w:val="a3"/>
        <w:shd w:val="clear" w:color="auto" w:fill="FFFFFF"/>
        <w:spacing w:beforeAutospacing="0" w:afterAutospacing="0" w:line="242" w:lineRule="atLeast"/>
        <w:rPr>
          <w:rFonts w:ascii="仿宋" w:eastAsia="仿宋" w:hAnsi="仿宋" w:cs="仿宋_GB2312"/>
          <w:kern w:val="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第六条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kern w:val="2"/>
          <w:sz w:val="32"/>
          <w:szCs w:val="32"/>
        </w:rPr>
        <w:t>入选专家库程序：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（一）符合本办法第五条规定人员应如实填写《青岛市建筑业协会专家申请表》，并征得所在单位同意</w:t>
      </w:r>
      <w:r>
        <w:rPr>
          <w:rFonts w:ascii="仿宋" w:eastAsia="仿宋" w:hAnsi="仿宋" w:cs="仿宋_GB2312"/>
          <w:sz w:val="32"/>
          <w:szCs w:val="32"/>
        </w:rPr>
        <w:t>;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（二）申报时应同时提供职称证书、注册执业资格证书复印件（核对原件）、“印鉴、印模”及个人身份证复印件（核对原件）；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（三）市协会负责对申报的材料进行审核；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lastRenderedPageBreak/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（四）申报人员经审核通过后，面向社会公示，公示期为</w:t>
      </w:r>
      <w:r>
        <w:rPr>
          <w:rFonts w:ascii="仿宋" w:eastAsia="仿宋" w:hAnsi="仿宋" w:cs="仿宋_GB2312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个工作日；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（五）公示结束后，对经公示无异议的申请人，将纳入青岛市建筑业协会建筑工程专家库，并在网上公布。入选专家由青岛市建筑业协会颁发聘书。</w:t>
      </w:r>
    </w:p>
    <w:p w:rsidR="00AD2A29" w:rsidRDefault="00AD2A29" w:rsidP="00AD2A2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第七条</w:t>
      </w:r>
      <w:r>
        <w:rPr>
          <w:rFonts w:ascii="仿宋" w:eastAsia="仿宋" w:hAnsi="仿宋" w:cs="仿宋_GB2312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专家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库实行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信息化管理，入库专家按分类进行统一编号，设立建筑工程专家档案，一人一档，记录其基本信息、专家工作质量评价情况和社会反馈信息等内容。</w:t>
      </w:r>
    </w:p>
    <w:p w:rsidR="00AD2A29" w:rsidRDefault="00AD2A29" w:rsidP="00AD2A29">
      <w:pPr>
        <w:jc w:val="center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第三章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专家的权利与义务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第八条</w:t>
      </w:r>
      <w:r>
        <w:rPr>
          <w:rFonts w:ascii="仿宋" w:eastAsia="仿宋" w:hAnsi="仿宋" w:cs="仿宋_GB2312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专家享有的权利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（一）受聘参加建筑工程相关技术评审、评价、论证、咨询活动；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（二）在参与技术项目评审、评价、论证、咨询过程中充分独立、负责地发表个人意见，不受任何单位和个人干预；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（三）获取参加评审、评价、论证、咨询等活动的劳务报酬；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（四）可自愿退出专家库</w:t>
      </w:r>
      <w:r>
        <w:rPr>
          <w:rFonts w:ascii="仿宋" w:eastAsia="仿宋" w:hAnsi="仿宋" w:cs="仿宋_GB2312"/>
          <w:sz w:val="32"/>
          <w:szCs w:val="32"/>
        </w:rPr>
        <w:t>;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（五）法律、法规、规章规定的其他权利。</w:t>
      </w:r>
    </w:p>
    <w:p w:rsidR="00AD2A29" w:rsidRDefault="00AD2A29" w:rsidP="00AD2A2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第九条</w:t>
      </w:r>
      <w:r>
        <w:rPr>
          <w:rFonts w:ascii="仿宋" w:eastAsia="仿宋" w:hAnsi="仿宋" w:cs="仿宋_GB2312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专家应当履行的义务：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（一）遇到法定回避的情形，应当主动提出回避；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（二）遵守职业道德，客观、公正地履行职责，对各自的工程质量、技术方面活动行为负责；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lastRenderedPageBreak/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（三）配合有关部门做好对评审、论证结果的异议、质疑、投诉等事项的答复和处理工作；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AD2A29" w:rsidRDefault="00AD2A29" w:rsidP="00AD2A29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（四）不得透露评审、论证过程中获得并应当保密的各种信息；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（五）及时报送个人变更信息；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（六）主动接受和服从活动组织单位对其从事专家职务行为的监督管理；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（七）法律、法规、规章规定的其他义务。</w:t>
      </w:r>
    </w:p>
    <w:p w:rsidR="00AD2A29" w:rsidRDefault="00AD2A29" w:rsidP="00AD2A29">
      <w:pPr>
        <w:ind w:firstLineChars="200" w:firstLine="643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第四章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专家</w:t>
      </w:r>
      <w:proofErr w:type="gramStart"/>
      <w:r>
        <w:rPr>
          <w:rFonts w:ascii="仿宋" w:eastAsia="仿宋" w:hAnsi="仿宋" w:cs="仿宋_GB2312" w:hint="eastAsia"/>
          <w:b/>
          <w:bCs/>
          <w:sz w:val="32"/>
          <w:szCs w:val="32"/>
        </w:rPr>
        <w:t>库专家</w:t>
      </w:r>
      <w:proofErr w:type="gramEnd"/>
      <w:r>
        <w:rPr>
          <w:rFonts w:ascii="仿宋" w:eastAsia="仿宋" w:hAnsi="仿宋" w:cs="仿宋_GB2312" w:hint="eastAsia"/>
          <w:b/>
          <w:bCs/>
          <w:sz w:val="32"/>
          <w:szCs w:val="32"/>
        </w:rPr>
        <w:t>的职责</w:t>
      </w:r>
    </w:p>
    <w:p w:rsidR="00AD2A29" w:rsidRDefault="00AD2A29" w:rsidP="00AD2A29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 xml:space="preserve">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第十条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专家库中专家的职责：</w:t>
      </w:r>
    </w:p>
    <w:p w:rsidR="00AD2A29" w:rsidRDefault="00AD2A29" w:rsidP="00AD2A29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（一）青岛市房屋建筑行业相关政策、管理制度、规范性文件的调研、制定和评估；</w:t>
      </w:r>
    </w:p>
    <w:p w:rsidR="00AD2A29" w:rsidRDefault="00AD2A29" w:rsidP="00AD2A29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eastAsia="仿宋" w:cs="Calibri"/>
          <w:sz w:val="32"/>
          <w:szCs w:val="32"/>
        </w:rPr>
        <w:t> </w:t>
      </w:r>
      <w:r>
        <w:rPr>
          <w:rFonts w:ascii="仿宋" w:eastAsia="仿宋" w:hAnsi="仿宋" w:cs="仿宋_GB2312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（二）青岛市房屋建筑行业相关标准和技术问题的研究、论证和鉴定；</w:t>
      </w:r>
    </w:p>
    <w:p w:rsidR="00AD2A29" w:rsidRDefault="00AD2A29" w:rsidP="00AD2A29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eastAsia="仿宋" w:cs="Calibri"/>
          <w:sz w:val="32"/>
          <w:szCs w:val="32"/>
        </w:rPr>
        <w:t> </w:t>
      </w:r>
      <w:r>
        <w:rPr>
          <w:rFonts w:ascii="仿宋" w:eastAsia="仿宋" w:hAnsi="仿宋" w:cs="仿宋_GB2312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（三）青岛市房屋建筑工程质量类、技术类有关奖项的评审和推荐；</w:t>
      </w:r>
    </w:p>
    <w:p w:rsidR="00AD2A29" w:rsidRDefault="00AD2A29" w:rsidP="00AD2A29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仿宋_GB2312"/>
          <w:sz w:val="32"/>
          <w:szCs w:val="32"/>
        </w:rPr>
      </w:pPr>
      <w:bookmarkStart w:id="1" w:name="OLE_LINK3"/>
      <w:bookmarkStart w:id="2" w:name="OLE_LINK4"/>
      <w:r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（四）参与青岛市建筑工程质量事故的分析、鉴定工作；</w:t>
      </w:r>
      <w:bookmarkEnd w:id="1"/>
      <w:bookmarkEnd w:id="2"/>
    </w:p>
    <w:p w:rsidR="00AD2A29" w:rsidRDefault="00AD2A29" w:rsidP="00AD2A29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（五）青岛市建筑行业的教育培训工作；</w:t>
      </w:r>
    </w:p>
    <w:p w:rsidR="00AD2A29" w:rsidRDefault="00AD2A29" w:rsidP="00AD2A29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（六）青岛市建筑行业涉及的法律法规咨询；</w:t>
      </w:r>
    </w:p>
    <w:p w:rsidR="00AD2A29" w:rsidRDefault="00AD2A29" w:rsidP="00AD2A29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（七）协助建设行政主管部门解决建筑工程质量管理中出现的问题；</w:t>
      </w:r>
    </w:p>
    <w:p w:rsidR="00AD2A29" w:rsidRDefault="00AD2A29" w:rsidP="00AD2A29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lastRenderedPageBreak/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（八）协助建设行政主管部门开展建筑工程质量检查、督查；</w:t>
      </w:r>
    </w:p>
    <w:p w:rsidR="00AD2A29" w:rsidRDefault="00AD2A29" w:rsidP="00AD2A29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（九）协助建设工程主管部门参与有关重大突发事件的处置；</w:t>
      </w:r>
      <w:r>
        <w:rPr>
          <w:rFonts w:eastAsia="仿宋" w:cs="Calibri"/>
          <w:sz w:val="32"/>
          <w:szCs w:val="32"/>
        </w:rPr>
        <w:t>  </w:t>
      </w:r>
    </w:p>
    <w:p w:rsidR="00AD2A29" w:rsidRDefault="00AD2A29" w:rsidP="00AD2A29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（十）其他需要专家参与的工作。</w:t>
      </w:r>
    </w:p>
    <w:p w:rsidR="00AD2A29" w:rsidRDefault="00AD2A29" w:rsidP="00AD2A29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第五章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专家库的监督管理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 </w:t>
      </w:r>
      <w:r>
        <w:rPr>
          <w:rFonts w:ascii="仿宋" w:eastAsia="仿宋" w:hAnsi="仿宋" w:cs="仿宋_GB2312" w:hint="eastAsia"/>
          <w:sz w:val="32"/>
          <w:szCs w:val="32"/>
        </w:rPr>
        <w:t>第十一条</w:t>
      </w:r>
      <w:r>
        <w:rPr>
          <w:rFonts w:ascii="仿宋" w:eastAsia="仿宋" w:hAnsi="仿宋" w:cs="仿宋_GB2312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按照本办法第四条规定，市协会具体负责建筑工程专家库的日常监督管理工作。</w:t>
      </w:r>
    </w:p>
    <w:p w:rsidR="00AD2A29" w:rsidRDefault="00AD2A29" w:rsidP="00AD2A2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市协会的主要职责是：</w:t>
      </w:r>
    </w:p>
    <w:p w:rsidR="00AD2A29" w:rsidRDefault="00AD2A29" w:rsidP="00AD2A2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（一）负责对专家库的建立、更新和日常管理工作；</w:t>
      </w:r>
    </w:p>
    <w:p w:rsidR="00AD2A29" w:rsidRDefault="00AD2A29" w:rsidP="00AD2A2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（二）负责对建筑工程专家的资格审查工作；</w:t>
      </w:r>
    </w:p>
    <w:p w:rsidR="00AD2A29" w:rsidRDefault="00AD2A29" w:rsidP="00AD2A2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（三）负责建筑工程专家的抽取，并组织相关活动；</w:t>
      </w:r>
    </w:p>
    <w:p w:rsidR="00AD2A29" w:rsidRDefault="00AD2A29" w:rsidP="00AD2A2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（四）负责组织培训和交流活动；</w:t>
      </w:r>
    </w:p>
    <w:p w:rsidR="00AD2A29" w:rsidRDefault="00AD2A29" w:rsidP="00AD2A2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（五）负责组织对专家进行专项培训；</w:t>
      </w:r>
    </w:p>
    <w:p w:rsidR="00AD2A29" w:rsidRDefault="00AD2A29" w:rsidP="00AD2A2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（六）依法查处专家在奖项评选、事故分析、鉴定等活动过程中的违法违规行为；</w:t>
      </w:r>
    </w:p>
    <w:p w:rsidR="00AD2A29" w:rsidRDefault="00AD2A29" w:rsidP="00AD2A2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（七）负责组织专家参与各项相关活动；</w:t>
      </w:r>
    </w:p>
    <w:p w:rsidR="00AD2A29" w:rsidRDefault="00AD2A29" w:rsidP="00AD2A2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（八）执行上级领导交办的其他事项。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 </w:t>
      </w:r>
      <w:r>
        <w:rPr>
          <w:rFonts w:ascii="仿宋" w:eastAsia="仿宋" w:hAnsi="仿宋" w:cs="仿宋_GB2312" w:hint="eastAsia"/>
          <w:sz w:val="32"/>
          <w:szCs w:val="32"/>
        </w:rPr>
        <w:t>第十二条</w:t>
      </w:r>
      <w:r>
        <w:rPr>
          <w:rFonts w:eastAsia="仿宋" w:cs="Calibri"/>
          <w:sz w:val="32"/>
          <w:szCs w:val="32"/>
        </w:rPr>
        <w:t> </w:t>
      </w:r>
      <w:r>
        <w:rPr>
          <w:rFonts w:ascii="仿宋" w:eastAsia="仿宋" w:hAnsi="仿宋" w:cs="仿宋_GB2312" w:hint="eastAsia"/>
          <w:sz w:val="32"/>
          <w:szCs w:val="32"/>
        </w:rPr>
        <w:t>由市协会听取有关各方对专家业务水平、工作能力、职业道德等方面的意见，核实后记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入专家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档案。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 </w:t>
      </w:r>
      <w:r>
        <w:rPr>
          <w:rFonts w:ascii="仿宋" w:eastAsia="仿宋" w:hAnsi="仿宋" w:cs="仿宋_GB2312" w:hint="eastAsia"/>
          <w:sz w:val="32"/>
          <w:szCs w:val="32"/>
        </w:rPr>
        <w:t>第十三条</w:t>
      </w:r>
      <w:r>
        <w:rPr>
          <w:rFonts w:ascii="仿宋" w:eastAsia="仿宋" w:hAnsi="仿宋" w:cs="仿宋_GB2312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按照“开放、流动、择优、自愿”的原则，对专家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库实行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动态管理。专家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库专家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每三年复审一次，符合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条件的可以继续聘任。有下列情形的专家，将不再聘用：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（一）年龄超过</w:t>
      </w:r>
      <w:r>
        <w:rPr>
          <w:rFonts w:ascii="仿宋" w:eastAsia="仿宋" w:hAnsi="仿宋" w:cs="仿宋_GB2312"/>
          <w:sz w:val="32"/>
          <w:szCs w:val="32"/>
        </w:rPr>
        <w:t>60</w:t>
      </w:r>
      <w:r>
        <w:rPr>
          <w:rFonts w:ascii="仿宋" w:eastAsia="仿宋" w:hAnsi="仿宋" w:cs="仿宋_GB2312" w:hint="eastAsia"/>
          <w:sz w:val="32"/>
          <w:szCs w:val="32"/>
        </w:rPr>
        <w:t>周岁的（聘期内年龄超过的除外，聘期届满自动解聘）；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（二）因健康或者工作等原因不能继续担任专家的；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（三）本人书面提出不再担任专家的；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（四）法律、法规、规章规定的其他情形。</w:t>
      </w:r>
    </w:p>
    <w:p w:rsidR="00AD2A29" w:rsidRDefault="00AD2A29" w:rsidP="00AD2A2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第十四条</w:t>
      </w:r>
      <w:r>
        <w:rPr>
          <w:rFonts w:eastAsia="仿宋" w:cs="Calibri"/>
          <w:sz w:val="32"/>
          <w:szCs w:val="32"/>
        </w:rPr>
        <w:t> </w:t>
      </w:r>
      <w:r>
        <w:rPr>
          <w:rFonts w:ascii="仿宋" w:eastAsia="仿宋" w:hAnsi="仿宋" w:cs="仿宋_GB2312" w:hint="eastAsia"/>
          <w:sz w:val="32"/>
          <w:szCs w:val="32"/>
        </w:rPr>
        <w:t>专家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库专家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有下列情况之一的，将作为不良行为予以通报批评或记录。</w:t>
      </w:r>
    </w:p>
    <w:p w:rsidR="00AD2A29" w:rsidRDefault="00AD2A29" w:rsidP="00AD2A2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（一）被选定为某项目的专家并已接受邀请，未按规定时间参加工作的；</w:t>
      </w:r>
    </w:p>
    <w:p w:rsidR="00AD2A29" w:rsidRDefault="00AD2A29" w:rsidP="00AD2A2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（二）在工作中有明显倾向或歧视现象的；</w:t>
      </w:r>
    </w:p>
    <w:p w:rsidR="00AD2A29" w:rsidRDefault="00AD2A29" w:rsidP="00AD2A2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（三）违反职业道德和国家有关廉洁自律规定，私下接触当事人的；</w:t>
      </w:r>
    </w:p>
    <w:p w:rsidR="00AD2A29" w:rsidRDefault="00AD2A29" w:rsidP="00AD2A2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（四）违反有关规定，向外界透露有关评审情况及其他信息，但未给事件结果带来实质影响的；</w:t>
      </w:r>
    </w:p>
    <w:p w:rsidR="00AD2A29" w:rsidRDefault="00AD2A29" w:rsidP="00AD2A2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（五）评审意见违反建筑管理政策规定的，但未给事件结果带来实质影响的；</w:t>
      </w:r>
    </w:p>
    <w:p w:rsidR="00AD2A29" w:rsidRDefault="00AD2A29" w:rsidP="00AD2A2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（六）相关制度规定的其他不良行为。</w:t>
      </w:r>
    </w:p>
    <w:p w:rsidR="00AD2A29" w:rsidRDefault="00AD2A29" w:rsidP="00AD2A2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第十五条</w:t>
      </w:r>
      <w:r>
        <w:rPr>
          <w:rFonts w:eastAsia="仿宋" w:cs="Calibri"/>
          <w:sz w:val="32"/>
          <w:szCs w:val="32"/>
        </w:rPr>
        <w:t> </w:t>
      </w:r>
      <w:r>
        <w:rPr>
          <w:rFonts w:ascii="仿宋" w:eastAsia="仿宋" w:hAnsi="仿宋" w:cs="仿宋_GB2312" w:hint="eastAsia"/>
          <w:sz w:val="32"/>
          <w:szCs w:val="32"/>
        </w:rPr>
        <w:t>专家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库专家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有下列情况之一的，将取消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其专家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资格。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（一）故意损害当事人正当权益的；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（二）违反国家有关廉洁自律规定，收受当事人的财物或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者好处的；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（三）违反有关规定向外界透露有关评审情况及其他信息，并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给事件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结果带来实质影响的；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（四）专家之间私下达成一致意见，违背公平、公正原则，影响和干预事件结果的；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（五）以行业专家名义从事有损建设行政主管部门形象的其他活动的；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（六）弄虚作假骗取建筑行业专家资格的；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（七）评审意见明显严重违反建筑管理政策规定的；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（八）相关制度规定的其他情况。</w:t>
      </w:r>
    </w:p>
    <w:p w:rsidR="00AD2A29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第十六条</w:t>
      </w:r>
      <w:r>
        <w:rPr>
          <w:rFonts w:eastAsia="仿宋" w:cs="Calibri"/>
          <w:sz w:val="32"/>
          <w:szCs w:val="32"/>
        </w:rPr>
        <w:t> </w:t>
      </w:r>
      <w:r>
        <w:rPr>
          <w:rFonts w:ascii="仿宋" w:eastAsia="仿宋" w:hAnsi="仿宋" w:cs="仿宋_GB2312" w:hint="eastAsia"/>
          <w:sz w:val="32"/>
          <w:szCs w:val="32"/>
        </w:rPr>
        <w:t>由于建筑工程专家个人的违规行为给有关单位造成损失的，应当由专家承担相应的民事责任。</w:t>
      </w:r>
    </w:p>
    <w:p w:rsidR="00AD2A29" w:rsidRDefault="00AD2A29" w:rsidP="00AD2A29">
      <w:pPr>
        <w:jc w:val="center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第六章</w:t>
      </w:r>
      <w:r>
        <w:rPr>
          <w:rFonts w:ascii="仿宋" w:eastAsia="仿宋" w:hAnsi="仿宋" w:cs="仿宋_GB2312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附则</w:t>
      </w:r>
    </w:p>
    <w:p w:rsidR="00AD2A29" w:rsidRDefault="00AD2A29" w:rsidP="00AD2A29">
      <w:pPr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第十七条</w:t>
      </w:r>
      <w:r>
        <w:rPr>
          <w:rFonts w:ascii="仿宋" w:eastAsia="仿宋" w:hAnsi="仿宋" w:cs="仿宋_GB2312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本办法与国家或省有关规定相抵触时，按有关规定执行。</w:t>
      </w:r>
    </w:p>
    <w:p w:rsidR="00AD2A29" w:rsidRPr="00C522A6" w:rsidRDefault="00AD2A29" w:rsidP="00AD2A29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>第十八条</w:t>
      </w:r>
      <w:r>
        <w:rPr>
          <w:rFonts w:ascii="仿宋" w:eastAsia="仿宋" w:hAnsi="仿宋" w:cs="仿宋_GB2312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本办法2</w:t>
      </w:r>
      <w:r>
        <w:rPr>
          <w:rFonts w:ascii="仿宋" w:eastAsia="仿宋" w:hAnsi="仿宋" w:cs="仿宋_GB2312"/>
          <w:sz w:val="32"/>
          <w:szCs w:val="32"/>
        </w:rPr>
        <w:t>023年</w:t>
      </w:r>
      <w:r>
        <w:rPr>
          <w:rFonts w:ascii="仿宋" w:eastAsia="仿宋" w:hAnsi="仿宋" w:cs="仿宋_GB2312" w:hint="eastAsia"/>
          <w:sz w:val="32"/>
          <w:szCs w:val="32"/>
        </w:rPr>
        <w:t>3月6日经青岛市建筑业协会会长办公会表决通过，由青岛市建筑业协会负责解释。</w:t>
      </w:r>
    </w:p>
    <w:p w:rsidR="00AD2A29" w:rsidRDefault="00AD2A29" w:rsidP="00AD2A29">
      <w:pPr>
        <w:ind w:firstLineChars="1600" w:firstLine="5120"/>
        <w:jc w:val="left"/>
        <w:rPr>
          <w:rFonts w:ascii="仿宋" w:eastAsia="仿宋" w:hAnsi="仿宋" w:cs="仿宋_GB2312"/>
          <w:sz w:val="32"/>
          <w:szCs w:val="32"/>
        </w:rPr>
      </w:pPr>
    </w:p>
    <w:p w:rsidR="00AD2A29" w:rsidRDefault="00AD2A29" w:rsidP="00AD2A29">
      <w:pPr>
        <w:ind w:firstLineChars="1600" w:firstLine="5120"/>
        <w:jc w:val="left"/>
        <w:rPr>
          <w:rFonts w:ascii="仿宋" w:eastAsia="仿宋" w:hAnsi="仿宋" w:cs="仿宋_GB2312"/>
          <w:sz w:val="32"/>
          <w:szCs w:val="32"/>
        </w:rPr>
      </w:pPr>
    </w:p>
    <w:p w:rsidR="00AD2A29" w:rsidRDefault="00AD2A29" w:rsidP="00AD2A29">
      <w:pPr>
        <w:ind w:firstLineChars="1600" w:firstLine="512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/>
          <w:sz w:val="32"/>
          <w:szCs w:val="32"/>
        </w:rPr>
        <w:t>023年</w:t>
      </w:r>
      <w:r>
        <w:rPr>
          <w:rFonts w:ascii="仿宋" w:eastAsia="仿宋" w:hAnsi="仿宋" w:cs="仿宋_GB2312" w:hint="eastAsia"/>
          <w:sz w:val="32"/>
          <w:szCs w:val="32"/>
        </w:rPr>
        <w:t>3月</w:t>
      </w:r>
      <w:r>
        <w:rPr>
          <w:rFonts w:ascii="仿宋" w:eastAsia="仿宋" w:hAnsi="仿宋" w:cs="仿宋_GB2312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:rsidR="00E31334" w:rsidRDefault="00E31334"/>
    <w:sectPr w:rsidR="00E31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29"/>
    <w:rsid w:val="00AD2A29"/>
    <w:rsid w:val="00E3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5A3C0-4D92-4431-9DA9-E7905739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A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AD2A2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450</Words>
  <Characters>2571</Characters>
  <Application>Microsoft Office Word</Application>
  <DocSecurity>0</DocSecurity>
  <Lines>21</Lines>
  <Paragraphs>6</Paragraphs>
  <ScaleCrop>false</ScaleCrop>
  <Company>Organization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2023-03-09T08:40:00Z</dcterms:created>
  <dcterms:modified xsi:type="dcterms:W3CDTF">2023-03-09T08:41:00Z</dcterms:modified>
</cp:coreProperties>
</file>